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415" w:rsidRDefault="00CC091B">
      <w:pPr>
        <w:spacing w:before="11" w:line="360" w:lineRule="auto"/>
        <w:ind w:left="1" w:hanging="3"/>
        <w:jc w:val="center"/>
        <w:rPr>
          <w:rFonts w:ascii="Verdana" w:eastAsia="Verdana" w:hAnsi="Verdana" w:cs="Verdana"/>
          <w:sz w:val="28"/>
          <w:szCs w:val="28"/>
        </w:rPr>
      </w:pPr>
      <w:bookmarkStart w:id="0" w:name="_GoBack"/>
      <w:bookmarkEnd w:id="0"/>
      <w:r>
        <w:rPr>
          <w:rFonts w:ascii="Verdana" w:eastAsia="Verdana" w:hAnsi="Verdana" w:cs="Verdana"/>
          <w:b/>
          <w:sz w:val="28"/>
          <w:szCs w:val="28"/>
        </w:rPr>
        <w:t>MATEMÁTICAS APLICADAS (ESO)</w:t>
      </w:r>
    </w:p>
    <w:p w:rsidR="006D2415" w:rsidRDefault="00CC091B">
      <w:pPr>
        <w:spacing w:before="11" w:line="360" w:lineRule="auto"/>
        <w:ind w:left="1" w:hanging="3"/>
        <w:jc w:val="center"/>
        <w:rPr>
          <w:rFonts w:ascii="Verdana" w:eastAsia="Verdana" w:hAnsi="Verdana" w:cs="Verdana"/>
          <w:sz w:val="28"/>
          <w:szCs w:val="28"/>
        </w:rPr>
      </w:pPr>
      <w:r>
        <w:rPr>
          <w:rFonts w:ascii="Verdana" w:eastAsia="Verdana" w:hAnsi="Verdana" w:cs="Verdana"/>
          <w:b/>
          <w:sz w:val="28"/>
          <w:szCs w:val="28"/>
        </w:rPr>
        <w:t xml:space="preserve">Adaptación de </w:t>
      </w:r>
      <w:proofErr w:type="spellStart"/>
      <w:r>
        <w:rPr>
          <w:rFonts w:ascii="Verdana" w:eastAsia="Verdana" w:hAnsi="Verdana" w:cs="Verdana"/>
          <w:b/>
          <w:color w:val="002060"/>
          <w:sz w:val="28"/>
          <w:szCs w:val="28"/>
        </w:rPr>
        <w:t>aula</w:t>
      </w:r>
      <w:r>
        <w:rPr>
          <w:rFonts w:ascii="Verdana" w:eastAsia="Verdana" w:hAnsi="Verdana" w:cs="Verdana"/>
          <w:b/>
          <w:color w:val="00B0F0"/>
          <w:sz w:val="28"/>
          <w:szCs w:val="28"/>
        </w:rPr>
        <w:t>Planeta</w:t>
      </w:r>
      <w:proofErr w:type="spellEnd"/>
      <w:r>
        <w:rPr>
          <w:rFonts w:ascii="Verdana" w:eastAsia="Verdana" w:hAnsi="Verdana" w:cs="Verdana"/>
          <w:b/>
          <w:sz w:val="28"/>
          <w:szCs w:val="28"/>
        </w:rPr>
        <w:t xml:space="preserve"> a los currículos de</w:t>
      </w:r>
      <w:r>
        <w:rPr>
          <w:rFonts w:ascii="Verdana" w:eastAsia="Verdana" w:hAnsi="Verdana" w:cs="Verdana"/>
          <w:b/>
          <w:sz w:val="28"/>
          <w:szCs w:val="28"/>
        </w:rPr>
        <w:br/>
        <w:t>las distintas comunidades autónomas</w:t>
      </w:r>
    </w:p>
    <w:p w:rsidR="006D2415" w:rsidRDefault="006D2415">
      <w:pPr>
        <w:spacing w:before="11" w:line="360" w:lineRule="auto"/>
        <w:ind w:left="0" w:hanging="2"/>
        <w:jc w:val="center"/>
        <w:rPr>
          <w:rFonts w:ascii="Verdana" w:eastAsia="Verdana" w:hAnsi="Verdana" w:cs="Verdana"/>
        </w:rPr>
      </w:pPr>
    </w:p>
    <w:p w:rsidR="006D2415" w:rsidRDefault="006D2415">
      <w:pPr>
        <w:spacing w:before="11" w:line="360" w:lineRule="auto"/>
        <w:ind w:left="0" w:hanging="2"/>
        <w:jc w:val="center"/>
        <w:rPr>
          <w:rFonts w:ascii="Verdana" w:eastAsia="Verdana" w:hAnsi="Verdana" w:cs="Verdana"/>
        </w:rPr>
      </w:pPr>
    </w:p>
    <w:p w:rsidR="006D2415" w:rsidRDefault="00CC091B">
      <w:pPr>
        <w:spacing w:before="11" w:line="360" w:lineRule="auto"/>
        <w:ind w:left="0" w:hanging="2"/>
        <w:jc w:val="both"/>
        <w:rPr>
          <w:rFonts w:ascii="Verdana" w:eastAsia="Verdana" w:hAnsi="Verdana" w:cs="Verdana"/>
        </w:rPr>
      </w:pPr>
      <w:r>
        <w:rPr>
          <w:rFonts w:ascii="Verdana" w:eastAsia="Verdana" w:hAnsi="Verdana" w:cs="Verdana"/>
          <w:b/>
        </w:rPr>
        <w:t xml:space="preserve">El árbol curricular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rPr>
        <w:t xml:space="preserve"> y la LOMCE</w:t>
      </w:r>
    </w:p>
    <w:p w:rsidR="006D2415" w:rsidRDefault="006D2415">
      <w:pPr>
        <w:spacing w:before="11" w:line="360" w:lineRule="auto"/>
        <w:ind w:left="0" w:hanging="2"/>
        <w:jc w:val="both"/>
        <w:rPr>
          <w:rFonts w:ascii="Verdana" w:eastAsia="Verdana" w:hAnsi="Verdana" w:cs="Verdana"/>
        </w:rPr>
      </w:pPr>
    </w:p>
    <w:p w:rsidR="006D2415" w:rsidRDefault="00CC091B">
      <w:pPr>
        <w:spacing w:before="11" w:line="360" w:lineRule="auto"/>
        <w:ind w:left="0" w:hanging="2"/>
        <w:jc w:val="both"/>
        <w:rPr>
          <w:rFonts w:ascii="Verdana" w:eastAsia="Verdana" w:hAnsi="Verdana" w:cs="Verdana"/>
        </w:rPr>
      </w:pPr>
      <w:r>
        <w:rPr>
          <w:rFonts w:ascii="Verdana" w:eastAsia="Verdana" w:hAnsi="Verdana" w:cs="Verdana"/>
        </w:rPr>
        <w:t xml:space="preserve">En la actualidad, la programación de aula y el árbol curricular general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para la asignatura de </w:t>
      </w:r>
      <w:r>
        <w:rPr>
          <w:rFonts w:ascii="Verdana" w:eastAsia="Verdana" w:hAnsi="Verdana" w:cs="Verdana"/>
          <w:b/>
        </w:rPr>
        <w:t>Matemáticas</w:t>
      </w:r>
      <w:r>
        <w:rPr>
          <w:rFonts w:ascii="Verdana" w:eastAsia="Verdana" w:hAnsi="Verdana" w:cs="Verdana"/>
        </w:rPr>
        <w:t xml:space="preserve"> en 3.º de ESO responde a los contenidos, criterios y estándares de aprendizaje establecidos por la LOMCE. Para ello, tal y como indica la Ley, se han creado dos asignaturas independientes: </w:t>
      </w:r>
      <w:r>
        <w:rPr>
          <w:rFonts w:ascii="Verdana" w:eastAsia="Verdana" w:hAnsi="Verdana" w:cs="Verdana"/>
          <w:b/>
        </w:rPr>
        <w:t>Matemáticas orientadas a las ens</w:t>
      </w:r>
      <w:r>
        <w:rPr>
          <w:rFonts w:ascii="Verdana" w:eastAsia="Verdana" w:hAnsi="Verdana" w:cs="Verdana"/>
          <w:b/>
        </w:rPr>
        <w:t>eñanzas académicas</w:t>
      </w:r>
      <w:r>
        <w:rPr>
          <w:rFonts w:ascii="Verdana" w:eastAsia="Verdana" w:hAnsi="Verdana" w:cs="Verdana"/>
        </w:rPr>
        <w:t xml:space="preserve"> y </w:t>
      </w:r>
      <w:r>
        <w:rPr>
          <w:rFonts w:ascii="Verdana" w:eastAsia="Verdana" w:hAnsi="Verdana" w:cs="Verdana"/>
          <w:b/>
        </w:rPr>
        <w:t>Matemáticas orientadas a las enseñanzas aplicadas</w:t>
      </w:r>
      <w:r>
        <w:rPr>
          <w:rFonts w:ascii="Verdana" w:eastAsia="Verdana" w:hAnsi="Verdana" w:cs="Verdana"/>
        </w:rPr>
        <w:t>.</w:t>
      </w:r>
      <w:r>
        <w:rPr>
          <w:rFonts w:ascii="Verdana" w:eastAsia="Verdana" w:hAnsi="Verdana" w:cs="Verdana"/>
          <w:color w:val="984806"/>
        </w:rPr>
        <w:t xml:space="preserve"> </w:t>
      </w:r>
    </w:p>
    <w:p w:rsidR="006D2415" w:rsidRDefault="006D2415">
      <w:pPr>
        <w:spacing w:before="11" w:line="360" w:lineRule="auto"/>
        <w:ind w:left="0" w:hanging="2"/>
        <w:jc w:val="both"/>
        <w:rPr>
          <w:rFonts w:ascii="Verdana" w:eastAsia="Verdana" w:hAnsi="Verdana" w:cs="Verdana"/>
        </w:rPr>
      </w:pPr>
    </w:p>
    <w:p w:rsidR="006D2415" w:rsidRDefault="00CC091B">
      <w:pPr>
        <w:spacing w:before="11" w:line="360" w:lineRule="auto"/>
        <w:ind w:left="0" w:hanging="2"/>
        <w:jc w:val="both"/>
        <w:rPr>
          <w:rFonts w:ascii="Verdana" w:eastAsia="Verdana" w:hAnsi="Verdana" w:cs="Verdana"/>
        </w:rPr>
      </w:pPr>
      <w:r>
        <w:rPr>
          <w:rFonts w:ascii="Verdana" w:eastAsia="Verdana" w:hAnsi="Verdana" w:cs="Verdana"/>
        </w:rPr>
        <w:t>La diferencia entre unas y otras reside en parte del contenido y en el enfoque. Las Matemáticas orientadas a las enseñanzas aplicadas tendrán un aire más “práctico”, con contenido ba</w:t>
      </w:r>
      <w:r>
        <w:rPr>
          <w:rFonts w:ascii="Verdana" w:eastAsia="Verdana" w:hAnsi="Verdana" w:cs="Verdana"/>
        </w:rPr>
        <w:t xml:space="preserve">sado en muchos ejemplos de uso cotidiano y ejercicios aplicados. </w:t>
      </w:r>
    </w:p>
    <w:p w:rsidR="006D2415" w:rsidRDefault="006D2415">
      <w:pPr>
        <w:spacing w:before="11" w:line="360" w:lineRule="auto"/>
        <w:ind w:left="0" w:hanging="2"/>
        <w:jc w:val="both"/>
        <w:rPr>
          <w:rFonts w:ascii="Verdana" w:eastAsia="Verdana" w:hAnsi="Verdana" w:cs="Verdana"/>
        </w:rPr>
      </w:pPr>
    </w:p>
    <w:p w:rsidR="006D2415" w:rsidRDefault="00CC091B">
      <w:pPr>
        <w:spacing w:before="11" w:line="360" w:lineRule="auto"/>
        <w:ind w:left="0" w:hanging="2"/>
        <w:jc w:val="both"/>
        <w:rPr>
          <w:rFonts w:ascii="Verdana" w:eastAsia="Verdana" w:hAnsi="Verdana" w:cs="Verdana"/>
        </w:rPr>
      </w:pPr>
      <w:r>
        <w:rPr>
          <w:rFonts w:ascii="Verdana" w:eastAsia="Verdana" w:hAnsi="Verdana" w:cs="Verdana"/>
        </w:rPr>
        <w:t xml:space="preserve">Las unidades trabajadas en </w:t>
      </w:r>
      <w:r>
        <w:rPr>
          <w:rFonts w:ascii="Verdana" w:eastAsia="Verdana" w:hAnsi="Verdana" w:cs="Verdana"/>
          <w:b/>
        </w:rPr>
        <w:t>Matemáticas</w:t>
      </w:r>
      <w:r>
        <w:rPr>
          <w:rFonts w:ascii="Verdana" w:eastAsia="Verdana" w:hAnsi="Verdana" w:cs="Verdana"/>
        </w:rPr>
        <w:t xml:space="preserve"> </w:t>
      </w:r>
      <w:r>
        <w:rPr>
          <w:rFonts w:ascii="Verdana" w:eastAsia="Verdana" w:hAnsi="Verdana" w:cs="Verdana"/>
          <w:b/>
        </w:rPr>
        <w:t>aplicadas</w:t>
      </w:r>
      <w:r>
        <w:rPr>
          <w:rFonts w:ascii="Verdana" w:eastAsia="Verdana" w:hAnsi="Verdana" w:cs="Verdana"/>
        </w:rPr>
        <w:t xml:space="preserve"> son las presentadas a continuación:</w:t>
      </w:r>
    </w:p>
    <w:tbl>
      <w:tblPr>
        <w:tblStyle w:val="a"/>
        <w:tblW w:w="8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8"/>
      </w:tblGrid>
      <w:tr w:rsidR="006D2415">
        <w:trPr>
          <w:trHeight w:val="482"/>
        </w:trPr>
        <w:tc>
          <w:tcPr>
            <w:tcW w:w="8648" w:type="dxa"/>
            <w:tcBorders>
              <w:top w:val="nil"/>
            </w:tcBorders>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lastRenderedPageBreak/>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648"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648"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648"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648"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648" w:type="dxa"/>
            <w:vAlign w:val="center"/>
          </w:tcPr>
          <w:p w:rsidR="006D2415" w:rsidRDefault="00CC091B">
            <w:pPr>
              <w:ind w:left="0" w:hanging="2"/>
              <w:rPr>
                <w:rFonts w:ascii="Verdana" w:eastAsia="Verdana" w:hAnsi="Verdana" w:cs="Verdana"/>
                <w:color w:val="000000"/>
              </w:rPr>
            </w:pPr>
            <w:r>
              <w:rPr>
                <w:rFonts w:ascii="Verdana" w:eastAsia="Verdana" w:hAnsi="Verdana" w:cs="Verdana"/>
              </w:rPr>
              <w:t>Las ecuaciones de segundo grado: identidades notables</w:t>
            </w:r>
          </w:p>
        </w:tc>
      </w:tr>
      <w:tr w:rsidR="006D2415">
        <w:tc>
          <w:tcPr>
            <w:tcW w:w="8648"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648"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proporcionalidad y los porcentajes</w:t>
            </w:r>
          </w:p>
        </w:tc>
      </w:tr>
      <w:tr w:rsidR="006D2415">
        <w:tc>
          <w:tcPr>
            <w:tcW w:w="8648"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648"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poliedros y los cuerpos de revolución</w:t>
            </w:r>
          </w:p>
        </w:tc>
      </w:tr>
      <w:tr w:rsidR="006D2415">
        <w:tc>
          <w:tcPr>
            <w:tcW w:w="8648"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648"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648"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648"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CC091B">
      <w:pPr>
        <w:spacing w:before="11" w:line="360" w:lineRule="auto"/>
        <w:ind w:left="0" w:hanging="2"/>
        <w:jc w:val="both"/>
        <w:rPr>
          <w:rFonts w:ascii="Verdana" w:eastAsia="Verdana" w:hAnsi="Verdana" w:cs="Verdana"/>
        </w:rPr>
      </w:pPr>
      <w:r>
        <w:rPr>
          <w:rFonts w:ascii="Verdana" w:eastAsia="Verdana" w:hAnsi="Verdana" w:cs="Verdana"/>
          <w:b/>
        </w:rPr>
        <w:t xml:space="preserve">El árbol curricular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rPr>
        <w:t xml:space="preserve"> y su adaptación a los currículos autonómicos</w:t>
      </w:r>
    </w:p>
    <w:p w:rsidR="006D2415" w:rsidRDefault="006D2415">
      <w:pPr>
        <w:spacing w:before="11" w:line="360" w:lineRule="auto"/>
        <w:ind w:left="0" w:hanging="2"/>
        <w:jc w:val="both"/>
        <w:rPr>
          <w:rFonts w:ascii="Verdana" w:eastAsia="Verdana" w:hAnsi="Verdana" w:cs="Verdana"/>
        </w:rPr>
      </w:pPr>
    </w:p>
    <w:p w:rsidR="006D2415" w:rsidRDefault="00CC091B">
      <w:pPr>
        <w:spacing w:before="11" w:line="360" w:lineRule="auto"/>
        <w:ind w:left="0" w:hanging="2"/>
        <w:jc w:val="both"/>
        <w:rPr>
          <w:rFonts w:ascii="Verdana" w:eastAsia="Verdana" w:hAnsi="Verdana" w:cs="Verdana"/>
        </w:rPr>
      </w:pPr>
      <w:r>
        <w:rPr>
          <w:rFonts w:ascii="Verdana" w:eastAsia="Verdana" w:hAnsi="Verdana" w:cs="Verdana"/>
        </w:rPr>
        <w:t xml:space="preserve">Las Matemáticas orientadas a enseñanzas académicas y las Matemáticas orientadas a enseñanzas aplicadas son asignaturas de nueva creación aparecidas por petición de la LOMCE. Se ha partido de la propuesta general hecha por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(en base a la LOMCE) p</w:t>
      </w:r>
      <w:r>
        <w:rPr>
          <w:rFonts w:ascii="Verdana" w:eastAsia="Verdana" w:hAnsi="Verdana" w:cs="Verdana"/>
        </w:rPr>
        <w:t xml:space="preserve">ara modificar la presentación de cada comunidad autónoma. </w:t>
      </w:r>
    </w:p>
    <w:p w:rsidR="006D2415" w:rsidRDefault="006D2415">
      <w:pPr>
        <w:spacing w:before="11" w:line="360" w:lineRule="auto"/>
        <w:ind w:left="0" w:hanging="2"/>
        <w:jc w:val="both"/>
        <w:rPr>
          <w:rFonts w:ascii="Verdana" w:eastAsia="Verdana" w:hAnsi="Verdana" w:cs="Verdana"/>
        </w:rPr>
      </w:pPr>
    </w:p>
    <w:p w:rsidR="006D2415" w:rsidRDefault="00CC091B">
      <w:pPr>
        <w:spacing w:before="11" w:line="360" w:lineRule="auto"/>
        <w:ind w:left="0" w:hanging="2"/>
        <w:jc w:val="both"/>
        <w:rPr>
          <w:rFonts w:ascii="Verdana" w:eastAsia="Verdana" w:hAnsi="Verdana" w:cs="Verdana"/>
        </w:rPr>
      </w:pPr>
      <w:r>
        <w:rPr>
          <w:rFonts w:ascii="Verdana" w:eastAsia="Verdana" w:hAnsi="Verdana" w:cs="Verdana"/>
        </w:rPr>
        <w:t>En los temarios propuestos para cada comunidad, se deben tener en cuenta los siguientes aspectos:</w:t>
      </w:r>
    </w:p>
    <w:p w:rsidR="006D2415" w:rsidRDefault="00CC091B">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 xml:space="preserve">Temas complementarios: </w:t>
      </w:r>
      <w:r>
        <w:rPr>
          <w:rFonts w:ascii="Verdana" w:eastAsia="Verdana" w:hAnsi="Verdana" w:cs="Verdana"/>
        </w:rPr>
        <w:t xml:space="preserve">se trata de temas que no aparecen en el currículo </w:t>
      </w:r>
      <w:proofErr w:type="gramStart"/>
      <w:r>
        <w:rPr>
          <w:rFonts w:ascii="Verdana" w:eastAsia="Verdana" w:hAnsi="Verdana" w:cs="Verdana"/>
        </w:rPr>
        <w:t>regional</w:t>
      </w:r>
      <w:proofErr w:type="gramEnd"/>
      <w:r>
        <w:rPr>
          <w:rFonts w:ascii="Verdana" w:eastAsia="Verdana" w:hAnsi="Verdana" w:cs="Verdana"/>
        </w:rPr>
        <w:t xml:space="preserve"> pero se han mant</w:t>
      </w:r>
      <w:r>
        <w:rPr>
          <w:rFonts w:ascii="Verdana" w:eastAsia="Verdana" w:hAnsi="Verdana" w:cs="Verdana"/>
        </w:rPr>
        <w:t xml:space="preserve">enido en los árboles curriculares.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rPr>
        <w:t xml:space="preserve"> </w:t>
      </w:r>
      <w:r>
        <w:rPr>
          <w:rFonts w:ascii="Verdana" w:eastAsia="Verdana" w:hAnsi="Verdana" w:cs="Verdana"/>
        </w:rPr>
        <w:t xml:space="preserve">considera interesante para los profesores y alumnos disponer de contenidos complementarios para ampliar el conocimiento y las propuestas didácticas </w:t>
      </w:r>
      <w:r>
        <w:rPr>
          <w:rFonts w:ascii="Verdana" w:eastAsia="Verdana" w:hAnsi="Verdana" w:cs="Verdana"/>
        </w:rPr>
        <w:lastRenderedPageBreak/>
        <w:t xml:space="preserve">disponibles. Además, como cada CCAA, centro y grupo avanza a </w:t>
      </w:r>
      <w:r>
        <w:rPr>
          <w:rFonts w:ascii="Verdana" w:eastAsia="Verdana" w:hAnsi="Verdana" w:cs="Verdana"/>
        </w:rPr>
        <w:t xml:space="preserve">un ritmo distinto o utiliza distintas metodologías,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ha optado por ofrecer contenido complementario para responder a su diversidad de necesidades. Se debe tener en cuenta también que la implantación gradual de la LOMCE en los distintos cursos ha</w:t>
      </w:r>
      <w:r>
        <w:rPr>
          <w:rFonts w:ascii="Verdana" w:eastAsia="Verdana" w:hAnsi="Verdana" w:cs="Verdana"/>
        </w:rPr>
        <w:t>ce necesario mantener temas como complementarios para asegurar que ningún alumno deja de tratar contenidos durante el periodo de transición. Los temas complementarios están al final de los temarios y así se indica en los listados que se presentan a continu</w:t>
      </w:r>
      <w:r>
        <w:rPr>
          <w:rFonts w:ascii="Verdana" w:eastAsia="Verdana" w:hAnsi="Verdana" w:cs="Verdana"/>
        </w:rPr>
        <w:t>ación.</w:t>
      </w:r>
    </w:p>
    <w:p w:rsidR="006D2415" w:rsidRDefault="00CC091B">
      <w:pPr>
        <w:spacing w:before="11" w:line="360" w:lineRule="auto"/>
        <w:ind w:left="0" w:hanging="2"/>
        <w:jc w:val="both"/>
        <w:rPr>
          <w:rFonts w:ascii="Verdana" w:eastAsia="Verdana" w:hAnsi="Verdana" w:cs="Verdana"/>
        </w:rPr>
      </w:pPr>
      <w:r>
        <w:rPr>
          <w:rFonts w:ascii="Verdana" w:eastAsia="Verdana" w:hAnsi="Verdana" w:cs="Verdana"/>
        </w:rPr>
        <w:t xml:space="preserve">Las comunidades autónomas, en general, no trabajan la unidad </w:t>
      </w:r>
      <w:r>
        <w:rPr>
          <w:rFonts w:ascii="Verdana" w:eastAsia="Verdana" w:hAnsi="Verdana" w:cs="Verdana"/>
          <w:i/>
        </w:rPr>
        <w:t>Proporcionalidad y porcentajes</w:t>
      </w:r>
      <w:r>
        <w:rPr>
          <w:rFonts w:ascii="Verdana" w:eastAsia="Verdana" w:hAnsi="Verdana" w:cs="Verdana"/>
        </w:rPr>
        <w:t xml:space="preserve"> a pesar que la LOMCE general lo requería, de modo que se ha optado por mantener este tema como tema complementario a pesar de que no se incluya en los requerimientos específicos de algunas comunidades. Este tema será, pues, material complementario para el</w:t>
      </w:r>
      <w:r>
        <w:rPr>
          <w:rFonts w:ascii="Verdana" w:eastAsia="Verdana" w:hAnsi="Verdana" w:cs="Verdana"/>
        </w:rPr>
        <w:t xml:space="preserve"> profesor y el alumnado. </w:t>
      </w:r>
    </w:p>
    <w:p w:rsidR="006D2415" w:rsidRDefault="00CC091B">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Temas duplicados</w:t>
      </w:r>
      <w:r>
        <w:rPr>
          <w:rFonts w:ascii="Verdana" w:eastAsia="Verdana" w:hAnsi="Verdana" w:cs="Verdana"/>
        </w:rPr>
        <w:t>: el currículo considera necesario abordar los contenidos de temas determinados en distintos cursos. Ante la diversidad de necesidades y ritmos de aprendizaje de centros, profesores y grupos de una misma comunidad,</w:t>
      </w:r>
      <w:r>
        <w:rPr>
          <w:rFonts w:ascii="Verdana" w:eastAsia="Verdana" w:hAnsi="Verdana" w:cs="Verdana"/>
        </w:rPr>
        <w:t xml:space="preserv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color w:val="00B0F0"/>
        </w:rPr>
        <w:t xml:space="preserve"> </w:t>
      </w:r>
      <w:r>
        <w:rPr>
          <w:rFonts w:ascii="Verdana" w:eastAsia="Verdana" w:hAnsi="Verdana" w:cs="Verdana"/>
        </w:rPr>
        <w:t xml:space="preserve">propone disponer de los temas completos en ambos cursos. </w:t>
      </w:r>
    </w:p>
    <w:p w:rsidR="006D2415" w:rsidRDefault="00CC091B">
      <w:pPr>
        <w:spacing w:before="11" w:line="360" w:lineRule="auto"/>
        <w:ind w:left="0" w:hanging="2"/>
        <w:jc w:val="both"/>
        <w:rPr>
          <w:rFonts w:ascii="Verdana" w:eastAsia="Verdana" w:hAnsi="Verdana" w:cs="Verdana"/>
        </w:rPr>
      </w:pPr>
      <w:r>
        <w:rPr>
          <w:rFonts w:ascii="Verdana" w:eastAsia="Verdana" w:hAnsi="Verdana" w:cs="Verdana"/>
        </w:rPr>
        <w:t xml:space="preserve">Aunque la LOMCE no lo contempla, la mayoría de comunidades autónomas duplica la unidad de </w:t>
      </w:r>
      <w:r>
        <w:rPr>
          <w:rFonts w:ascii="Verdana" w:eastAsia="Verdana" w:hAnsi="Verdana" w:cs="Verdana"/>
          <w:i/>
        </w:rPr>
        <w:t>Las transformaciones en el plano</w:t>
      </w:r>
      <w:r>
        <w:rPr>
          <w:rFonts w:ascii="Verdana" w:eastAsia="Verdana" w:hAnsi="Verdana" w:cs="Verdana"/>
        </w:rPr>
        <w:t>, trabajando dicha unidad en ambas asignaturas. En este caso, p</w:t>
      </w:r>
      <w:r>
        <w:rPr>
          <w:rFonts w:ascii="Verdana" w:eastAsia="Verdana" w:hAnsi="Verdana" w:cs="Verdana"/>
        </w:rPr>
        <w:t>or ejemplo, se ha duplicado el tema en distintos cursos.</w:t>
      </w:r>
    </w:p>
    <w:p w:rsidR="006D2415" w:rsidRDefault="00CC091B">
      <w:pPr>
        <w:numPr>
          <w:ilvl w:val="0"/>
          <w:numId w:val="2"/>
        </w:numPr>
        <w:spacing w:before="11" w:line="360" w:lineRule="auto"/>
        <w:ind w:left="0" w:hanging="2"/>
        <w:jc w:val="both"/>
        <w:rPr>
          <w:rFonts w:ascii="Verdana" w:eastAsia="Verdana" w:hAnsi="Verdana" w:cs="Verdana"/>
        </w:rPr>
      </w:pPr>
      <w:r>
        <w:rPr>
          <w:rFonts w:ascii="Verdana" w:eastAsia="Verdana" w:hAnsi="Verdana" w:cs="Verdana"/>
          <w:b/>
        </w:rPr>
        <w:t>Temas recuperados</w:t>
      </w:r>
      <w:r>
        <w:rPr>
          <w:rFonts w:ascii="Verdana" w:eastAsia="Verdana" w:hAnsi="Verdana" w:cs="Verdana"/>
        </w:rPr>
        <w:t xml:space="preserve">: se trata de contenidos que son antiguos a la LOMCE y que se recuperan para adaptarse a los requerimientos de las comunidades. </w:t>
      </w:r>
    </w:p>
    <w:p w:rsidR="006D2415" w:rsidRDefault="00CC091B">
      <w:pPr>
        <w:spacing w:before="11" w:line="360" w:lineRule="auto"/>
        <w:ind w:left="0" w:hanging="2"/>
        <w:jc w:val="both"/>
        <w:rPr>
          <w:rFonts w:ascii="Verdana" w:eastAsia="Verdana" w:hAnsi="Verdana" w:cs="Verdana"/>
        </w:rPr>
      </w:pPr>
      <w:r>
        <w:rPr>
          <w:rFonts w:ascii="Verdana" w:eastAsia="Verdana" w:hAnsi="Verdana" w:cs="Verdana"/>
        </w:rPr>
        <w:lastRenderedPageBreak/>
        <w:t>En concreto, se ha visto que, pese a que la LOMCE sup</w:t>
      </w:r>
      <w:r>
        <w:rPr>
          <w:rFonts w:ascii="Verdana" w:eastAsia="Verdana" w:hAnsi="Verdana" w:cs="Verdana"/>
        </w:rPr>
        <w:t xml:space="preserve">rime el estudio de los números irracionales en 3.º de la ESO, algunas comunidades proponen trabajarlos. Lo mismo pasa con conceptos relacionados con las transformaciones en el plano. Para cubrir estas necesidades, desde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se recupera parte del ma</w:t>
      </w:r>
      <w:r>
        <w:rPr>
          <w:rFonts w:ascii="Verdana" w:eastAsia="Verdana" w:hAnsi="Verdana" w:cs="Verdana"/>
        </w:rPr>
        <w:t xml:space="preserve">terial de las matemáticas de la LOE o de las Matemáticas académicas de la LOMCE, donde sí que se trabajaban. </w:t>
      </w:r>
    </w:p>
    <w:p w:rsidR="006D2415" w:rsidRDefault="006D2415">
      <w:pPr>
        <w:spacing w:before="11" w:line="360" w:lineRule="auto"/>
        <w:ind w:left="0" w:hanging="2"/>
        <w:jc w:val="both"/>
        <w:rPr>
          <w:rFonts w:ascii="Verdana" w:eastAsia="Verdana" w:hAnsi="Verdana" w:cs="Verdana"/>
        </w:rPr>
      </w:pPr>
    </w:p>
    <w:p w:rsidR="006D2415" w:rsidRDefault="00CC091B">
      <w:pPr>
        <w:spacing w:before="11" w:line="360" w:lineRule="auto"/>
        <w:ind w:left="0" w:hanging="2"/>
        <w:jc w:val="both"/>
        <w:rPr>
          <w:rFonts w:ascii="Verdana" w:eastAsia="Verdana" w:hAnsi="Verdana" w:cs="Verdana"/>
        </w:rPr>
      </w:pPr>
      <w:r>
        <w:rPr>
          <w:rFonts w:ascii="Verdana" w:eastAsia="Verdana" w:hAnsi="Verdana" w:cs="Verdana"/>
        </w:rPr>
        <w:t xml:space="preserve">A continuación, se propone un temario para cada comunidad. </w:t>
      </w:r>
    </w:p>
    <w:p w:rsidR="006D2415" w:rsidRDefault="006D2415">
      <w:pPr>
        <w:spacing w:before="11" w:line="360" w:lineRule="auto"/>
        <w:ind w:left="0" w:hanging="2"/>
        <w:jc w:val="both"/>
        <w:rPr>
          <w:rFonts w:ascii="Verdana" w:eastAsia="Verdana" w:hAnsi="Verdana" w:cs="Verdana"/>
        </w:rPr>
      </w:pPr>
    </w:p>
    <w:p w:rsidR="006D2415" w:rsidRDefault="00CC091B">
      <w:pPr>
        <w:spacing w:before="11" w:line="360" w:lineRule="auto"/>
        <w:ind w:left="0" w:hanging="2"/>
        <w:jc w:val="both"/>
        <w:rPr>
          <w:rFonts w:ascii="Verdana" w:eastAsia="Verdana" w:hAnsi="Verdana" w:cs="Verdana"/>
          <w:u w:val="single"/>
        </w:rPr>
      </w:pPr>
      <w:r>
        <w:rPr>
          <w:rFonts w:ascii="Verdana" w:eastAsia="Verdana" w:hAnsi="Verdana" w:cs="Verdana"/>
          <w:b/>
          <w:u w:val="single"/>
        </w:rPr>
        <w:t>Andalucía</w:t>
      </w:r>
    </w:p>
    <w:p w:rsidR="006D2415" w:rsidRDefault="006D2415">
      <w:pPr>
        <w:spacing w:before="11" w:line="360" w:lineRule="auto"/>
        <w:ind w:left="0" w:hanging="2"/>
        <w:jc w:val="both"/>
        <w:rPr>
          <w:rFonts w:ascii="Verdana" w:eastAsia="Verdana" w:hAnsi="Verdana" w:cs="Verdana"/>
        </w:rPr>
      </w:pPr>
    </w:p>
    <w:tbl>
      <w:tblPr>
        <w:tblStyle w:val="a0"/>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tblGrid>
      <w:tr w:rsidR="006D2415">
        <w:trPr>
          <w:trHeight w:val="482"/>
        </w:trPr>
        <w:tc>
          <w:tcPr>
            <w:tcW w:w="8755"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55"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55"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proporcionalidad y los porcentajes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lastRenderedPageBreak/>
              <w:t>Líneas, ángulos y triángulos</w:t>
            </w:r>
          </w:p>
        </w:tc>
      </w:tr>
      <w:tr w:rsidR="006D2415">
        <w:tc>
          <w:tcPr>
            <w:tcW w:w="8755"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6D2415">
      <w:pPr>
        <w:spacing w:before="11" w:line="360" w:lineRule="auto"/>
        <w:ind w:left="0" w:hanging="2"/>
        <w:rPr>
          <w:rFonts w:ascii="Verdana" w:eastAsia="Verdana" w:hAnsi="Verdana" w:cs="Verdana"/>
        </w:rPr>
      </w:pPr>
    </w:p>
    <w:p w:rsidR="006D2415" w:rsidRDefault="00CC091B">
      <w:pPr>
        <w:spacing w:before="11" w:line="360" w:lineRule="auto"/>
        <w:ind w:left="0" w:hanging="2"/>
        <w:rPr>
          <w:rFonts w:ascii="Verdana" w:eastAsia="Verdana" w:hAnsi="Verdana" w:cs="Verdana"/>
          <w:u w:val="single"/>
        </w:rPr>
      </w:pPr>
      <w:r>
        <w:rPr>
          <w:rFonts w:ascii="Verdana" w:eastAsia="Verdana" w:hAnsi="Verdana" w:cs="Verdana"/>
          <w:b/>
          <w:u w:val="single"/>
        </w:rPr>
        <w:t>Aragón</w:t>
      </w:r>
    </w:p>
    <w:p w:rsidR="006D2415" w:rsidRDefault="006D2415">
      <w:pPr>
        <w:spacing w:before="11" w:line="360" w:lineRule="auto"/>
        <w:ind w:left="0" w:hanging="2"/>
        <w:jc w:val="both"/>
        <w:rPr>
          <w:rFonts w:ascii="Verdana" w:eastAsia="Verdana" w:hAnsi="Verdana" w:cs="Verdana"/>
        </w:rPr>
      </w:pPr>
    </w:p>
    <w:tbl>
      <w:tblPr>
        <w:tblStyle w:val="a1"/>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6D2415">
        <w:trPr>
          <w:trHeight w:val="482"/>
        </w:trPr>
        <w:tc>
          <w:tcPr>
            <w:tcW w:w="8723"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23"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 xml:space="preserve">Las funciones y </w:t>
            </w:r>
            <w:r>
              <w:rPr>
                <w:rFonts w:ascii="Verdana" w:eastAsia="Verdana" w:hAnsi="Verdana" w:cs="Verdana"/>
                <w:color w:val="000000"/>
              </w:rPr>
              <w:t>gráficas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6D2415">
      <w:pPr>
        <w:spacing w:before="11" w:line="360" w:lineRule="auto"/>
        <w:ind w:left="0" w:hanging="2"/>
        <w:jc w:val="both"/>
        <w:rPr>
          <w:rFonts w:ascii="Verdana" w:eastAsia="Verdana" w:hAnsi="Verdana" w:cs="Verdana"/>
        </w:rPr>
      </w:pPr>
    </w:p>
    <w:p w:rsidR="006D2415" w:rsidRDefault="00CC091B">
      <w:pPr>
        <w:spacing w:before="11" w:line="360" w:lineRule="auto"/>
        <w:ind w:left="0" w:hanging="2"/>
        <w:jc w:val="both"/>
        <w:rPr>
          <w:rFonts w:ascii="Verdana" w:eastAsia="Verdana" w:hAnsi="Verdana" w:cs="Verdana"/>
          <w:u w:val="single"/>
        </w:rPr>
      </w:pPr>
      <w:r>
        <w:rPr>
          <w:rFonts w:ascii="Verdana" w:eastAsia="Verdana" w:hAnsi="Verdana" w:cs="Verdana"/>
          <w:b/>
          <w:u w:val="single"/>
        </w:rPr>
        <w:t>Principado de Asturias</w:t>
      </w:r>
    </w:p>
    <w:p w:rsidR="006D2415" w:rsidRDefault="006D2415">
      <w:pPr>
        <w:spacing w:before="11" w:line="360" w:lineRule="auto"/>
        <w:ind w:left="0" w:hanging="2"/>
        <w:jc w:val="both"/>
        <w:rPr>
          <w:rFonts w:ascii="Verdana" w:eastAsia="Verdana" w:hAnsi="Verdana" w:cs="Verdana"/>
        </w:rPr>
      </w:pPr>
    </w:p>
    <w:tbl>
      <w:tblPr>
        <w:tblStyle w:val="a2"/>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6D2415">
        <w:trPr>
          <w:trHeight w:val="482"/>
        </w:trPr>
        <w:tc>
          <w:tcPr>
            <w:tcW w:w="8723"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lastRenderedPageBreak/>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23"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CC091B">
      <w:pPr>
        <w:spacing w:before="11" w:line="360" w:lineRule="auto"/>
        <w:ind w:left="0" w:hanging="2"/>
        <w:jc w:val="both"/>
        <w:rPr>
          <w:rFonts w:ascii="Verdana" w:eastAsia="Verdana" w:hAnsi="Verdana" w:cs="Verdana"/>
          <w:u w:val="single"/>
        </w:rPr>
      </w:pPr>
      <w:r>
        <w:rPr>
          <w:rFonts w:ascii="Verdana" w:eastAsia="Verdana" w:hAnsi="Verdana" w:cs="Verdana"/>
          <w:b/>
          <w:u w:val="single"/>
        </w:rPr>
        <w:t>Canarias</w:t>
      </w:r>
    </w:p>
    <w:p w:rsidR="006D2415" w:rsidRDefault="006D2415">
      <w:pPr>
        <w:spacing w:before="11" w:line="360" w:lineRule="auto"/>
        <w:ind w:left="0" w:hanging="2"/>
        <w:jc w:val="both"/>
        <w:rPr>
          <w:rFonts w:ascii="Verdana" w:eastAsia="Verdana" w:hAnsi="Verdana" w:cs="Verdana"/>
        </w:rPr>
      </w:pPr>
    </w:p>
    <w:tbl>
      <w:tblPr>
        <w:tblStyle w:val="a3"/>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tblGrid>
      <w:tr w:rsidR="006D2415">
        <w:trPr>
          <w:trHeight w:val="482"/>
        </w:trPr>
        <w:tc>
          <w:tcPr>
            <w:tcW w:w="8755"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lastRenderedPageBreak/>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55"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55"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proporcionalidad y los porcentajes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poliedros y los cuerpos de revolución</w:t>
            </w:r>
          </w:p>
        </w:tc>
      </w:tr>
      <w:tr w:rsidR="006D2415">
        <w:tc>
          <w:tcPr>
            <w:tcW w:w="8755"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55"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6D2415">
      <w:pPr>
        <w:spacing w:before="11" w:line="360" w:lineRule="auto"/>
        <w:ind w:left="0" w:hanging="2"/>
        <w:jc w:val="both"/>
        <w:rPr>
          <w:rFonts w:ascii="Verdana" w:eastAsia="Verdana" w:hAnsi="Verdana" w:cs="Verdana"/>
        </w:rPr>
      </w:pPr>
    </w:p>
    <w:p w:rsidR="006D2415" w:rsidRDefault="00CC091B">
      <w:pPr>
        <w:spacing w:before="11" w:line="360" w:lineRule="auto"/>
        <w:ind w:left="0" w:hanging="2"/>
        <w:jc w:val="both"/>
        <w:rPr>
          <w:rFonts w:ascii="Verdana" w:eastAsia="Verdana" w:hAnsi="Verdana" w:cs="Verdana"/>
          <w:u w:val="single"/>
        </w:rPr>
      </w:pPr>
      <w:r>
        <w:rPr>
          <w:rFonts w:ascii="Verdana" w:eastAsia="Verdana" w:hAnsi="Verdana" w:cs="Verdana"/>
          <w:b/>
          <w:u w:val="single"/>
        </w:rPr>
        <w:t>Cantabria</w:t>
      </w:r>
    </w:p>
    <w:p w:rsidR="006D2415" w:rsidRDefault="006D2415">
      <w:pPr>
        <w:spacing w:before="11" w:line="360" w:lineRule="auto"/>
        <w:ind w:left="0" w:hanging="2"/>
        <w:jc w:val="both"/>
        <w:rPr>
          <w:rFonts w:ascii="Verdana" w:eastAsia="Verdana" w:hAnsi="Verdana" w:cs="Verdana"/>
        </w:rPr>
      </w:pPr>
    </w:p>
    <w:tbl>
      <w:tblPr>
        <w:tblStyle w:val="a4"/>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6D2415">
        <w:trPr>
          <w:trHeight w:val="482"/>
        </w:trPr>
        <w:tc>
          <w:tcPr>
            <w:tcW w:w="8723"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23"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proporcionalidad y los porcentajes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lastRenderedPageBreak/>
              <w:t>Líneas, ángulos y triángulos</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6D2415">
      <w:pPr>
        <w:spacing w:before="11" w:line="360" w:lineRule="auto"/>
        <w:ind w:left="0" w:hanging="2"/>
        <w:jc w:val="both"/>
        <w:rPr>
          <w:rFonts w:ascii="Verdana" w:eastAsia="Verdana" w:hAnsi="Verdana" w:cs="Verdana"/>
        </w:rPr>
      </w:pPr>
    </w:p>
    <w:p w:rsidR="006D2415" w:rsidRDefault="006D2415">
      <w:pPr>
        <w:spacing w:before="11" w:line="360" w:lineRule="auto"/>
        <w:ind w:left="0" w:hanging="2"/>
        <w:jc w:val="both"/>
        <w:rPr>
          <w:rFonts w:ascii="Verdana" w:eastAsia="Verdana" w:hAnsi="Verdana" w:cs="Verdana"/>
        </w:rPr>
      </w:pPr>
    </w:p>
    <w:p w:rsidR="006D2415" w:rsidRDefault="006D2415">
      <w:pPr>
        <w:spacing w:before="11" w:line="360" w:lineRule="auto"/>
        <w:ind w:left="0" w:hanging="2"/>
        <w:jc w:val="both"/>
        <w:rPr>
          <w:rFonts w:ascii="Verdana" w:eastAsia="Verdana" w:hAnsi="Verdana" w:cs="Verdana"/>
        </w:rPr>
      </w:pPr>
    </w:p>
    <w:p w:rsidR="006D2415" w:rsidRDefault="006D2415">
      <w:pPr>
        <w:spacing w:before="11" w:line="360" w:lineRule="auto"/>
        <w:ind w:left="0" w:hanging="2"/>
        <w:jc w:val="both"/>
        <w:rPr>
          <w:rFonts w:ascii="Verdana" w:eastAsia="Verdana" w:hAnsi="Verdana" w:cs="Verdana"/>
        </w:rPr>
      </w:pPr>
    </w:p>
    <w:p w:rsidR="006D2415" w:rsidRDefault="006D2415">
      <w:pPr>
        <w:spacing w:before="11" w:line="360" w:lineRule="auto"/>
        <w:ind w:left="0" w:hanging="2"/>
        <w:jc w:val="both"/>
        <w:rPr>
          <w:rFonts w:ascii="Verdana" w:eastAsia="Verdana" w:hAnsi="Verdana" w:cs="Verdana"/>
        </w:rPr>
      </w:pPr>
    </w:p>
    <w:p w:rsidR="006D2415" w:rsidRDefault="006D2415">
      <w:pPr>
        <w:spacing w:before="11" w:line="360" w:lineRule="auto"/>
        <w:ind w:left="0" w:hanging="2"/>
        <w:jc w:val="both"/>
        <w:rPr>
          <w:rFonts w:ascii="Verdana" w:eastAsia="Verdana" w:hAnsi="Verdana" w:cs="Verdana"/>
        </w:rPr>
      </w:pPr>
    </w:p>
    <w:p w:rsidR="006D2415" w:rsidRDefault="006D2415">
      <w:pPr>
        <w:spacing w:before="11" w:line="360" w:lineRule="auto"/>
        <w:ind w:left="0" w:hanging="2"/>
        <w:jc w:val="both"/>
        <w:rPr>
          <w:rFonts w:ascii="Verdana" w:eastAsia="Verdana" w:hAnsi="Verdana" w:cs="Verdana"/>
        </w:rPr>
      </w:pPr>
    </w:p>
    <w:p w:rsidR="006D2415" w:rsidRDefault="00CC091B">
      <w:pPr>
        <w:spacing w:before="11" w:line="360" w:lineRule="auto"/>
        <w:ind w:left="0" w:hanging="2"/>
        <w:jc w:val="both"/>
        <w:rPr>
          <w:rFonts w:ascii="Verdana" w:eastAsia="Verdana" w:hAnsi="Verdana" w:cs="Verdana"/>
          <w:u w:val="single"/>
        </w:rPr>
      </w:pPr>
      <w:r>
        <w:rPr>
          <w:rFonts w:ascii="Verdana" w:eastAsia="Verdana" w:hAnsi="Verdana" w:cs="Verdana"/>
          <w:b/>
          <w:u w:val="single"/>
        </w:rPr>
        <w:t>Castilla-La Mancha</w:t>
      </w:r>
    </w:p>
    <w:p w:rsidR="006D2415" w:rsidRDefault="006D2415">
      <w:pPr>
        <w:spacing w:before="11" w:line="360" w:lineRule="auto"/>
        <w:ind w:left="0" w:hanging="2"/>
        <w:jc w:val="both"/>
        <w:rPr>
          <w:rFonts w:ascii="Verdana" w:eastAsia="Verdana" w:hAnsi="Verdana" w:cs="Verdana"/>
          <w:u w:val="single"/>
        </w:rPr>
      </w:pPr>
    </w:p>
    <w:tbl>
      <w:tblPr>
        <w:tblStyle w:val="a5"/>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6D2415">
        <w:trPr>
          <w:trHeight w:val="482"/>
        </w:trPr>
        <w:tc>
          <w:tcPr>
            <w:tcW w:w="8723"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23"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lastRenderedPageBreak/>
              <w:t>Las expresiones algebraicas y las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poliedros y los cuerpos de revolución</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6D2415">
      <w:pPr>
        <w:spacing w:before="11" w:line="360" w:lineRule="auto"/>
        <w:ind w:left="0" w:hanging="2"/>
        <w:jc w:val="both"/>
        <w:rPr>
          <w:rFonts w:ascii="Verdana" w:eastAsia="Verdana" w:hAnsi="Verdana" w:cs="Verdana"/>
        </w:rPr>
      </w:pPr>
    </w:p>
    <w:p w:rsidR="006D2415" w:rsidRDefault="00CC091B">
      <w:pPr>
        <w:spacing w:before="11" w:line="360" w:lineRule="auto"/>
        <w:ind w:left="0" w:hanging="2"/>
        <w:jc w:val="both"/>
        <w:rPr>
          <w:rFonts w:ascii="Verdana" w:eastAsia="Verdana" w:hAnsi="Verdana" w:cs="Verdana"/>
          <w:u w:val="single"/>
        </w:rPr>
      </w:pPr>
      <w:r>
        <w:rPr>
          <w:rFonts w:ascii="Verdana" w:eastAsia="Verdana" w:hAnsi="Verdana" w:cs="Verdana"/>
          <w:b/>
          <w:u w:val="single"/>
        </w:rPr>
        <w:t>Castilla y León</w:t>
      </w:r>
    </w:p>
    <w:p w:rsidR="006D2415" w:rsidRDefault="006D2415">
      <w:pPr>
        <w:spacing w:before="11" w:line="360" w:lineRule="auto"/>
        <w:ind w:left="0" w:hanging="2"/>
        <w:jc w:val="both"/>
        <w:rPr>
          <w:rFonts w:ascii="Verdana" w:eastAsia="Verdana" w:hAnsi="Verdana" w:cs="Verdana"/>
        </w:rPr>
      </w:pPr>
    </w:p>
    <w:tbl>
      <w:tblPr>
        <w:tblStyle w:val="a6"/>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6D2415">
        <w:trPr>
          <w:trHeight w:val="482"/>
        </w:trPr>
        <w:tc>
          <w:tcPr>
            <w:tcW w:w="8723"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23"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w:t>
            </w:r>
            <w:r>
              <w:rPr>
                <w:rFonts w:ascii="Verdana" w:eastAsia="Verdana" w:hAnsi="Verdana" w:cs="Verdana"/>
                <w:color w:val="000000"/>
              </w:rPr>
              <w:t>s</w:t>
            </w:r>
          </w:p>
        </w:tc>
      </w:tr>
    </w:tbl>
    <w:p w:rsidR="006D2415" w:rsidRDefault="006D2415">
      <w:pPr>
        <w:spacing w:before="11" w:line="360" w:lineRule="auto"/>
        <w:ind w:left="0" w:hanging="2"/>
        <w:jc w:val="both"/>
        <w:rPr>
          <w:rFonts w:ascii="Verdana" w:eastAsia="Verdana" w:hAnsi="Verdana" w:cs="Verdana"/>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CC091B">
      <w:pPr>
        <w:spacing w:before="11" w:line="360" w:lineRule="auto"/>
        <w:ind w:left="0" w:hanging="2"/>
        <w:jc w:val="both"/>
        <w:rPr>
          <w:rFonts w:ascii="Verdana" w:eastAsia="Verdana" w:hAnsi="Verdana" w:cs="Verdana"/>
          <w:u w:val="single"/>
        </w:rPr>
      </w:pPr>
      <w:r>
        <w:rPr>
          <w:rFonts w:ascii="Verdana" w:eastAsia="Verdana" w:hAnsi="Verdana" w:cs="Verdana"/>
          <w:b/>
          <w:u w:val="single"/>
        </w:rPr>
        <w:t>Extremadura</w:t>
      </w:r>
    </w:p>
    <w:p w:rsidR="006D2415" w:rsidRDefault="006D2415">
      <w:pPr>
        <w:spacing w:before="11" w:line="360" w:lineRule="auto"/>
        <w:ind w:left="0" w:hanging="2"/>
        <w:jc w:val="both"/>
        <w:rPr>
          <w:rFonts w:ascii="Verdana" w:eastAsia="Verdana" w:hAnsi="Verdana" w:cs="Verdana"/>
          <w:u w:val="single"/>
        </w:rPr>
      </w:pPr>
    </w:p>
    <w:tbl>
      <w:tblPr>
        <w:tblStyle w:val="a7"/>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6D2415">
        <w:trPr>
          <w:trHeight w:val="482"/>
        </w:trPr>
        <w:tc>
          <w:tcPr>
            <w:tcW w:w="8723"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23"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6D2415">
      <w:pPr>
        <w:ind w:left="0" w:hanging="2"/>
        <w:rPr>
          <w:rFonts w:ascii="Verdana" w:eastAsia="Verdana" w:hAnsi="Verdana" w:cs="Verdana"/>
        </w:rPr>
      </w:pPr>
    </w:p>
    <w:p w:rsidR="006D2415" w:rsidRDefault="006D2415">
      <w:pPr>
        <w:ind w:left="0" w:hanging="2"/>
        <w:rPr>
          <w:rFonts w:ascii="Verdana" w:eastAsia="Verdana" w:hAnsi="Verdana" w:cs="Verdana"/>
        </w:rPr>
      </w:pPr>
    </w:p>
    <w:p w:rsidR="006D2415" w:rsidRDefault="00CC091B">
      <w:pPr>
        <w:spacing w:before="11" w:line="360" w:lineRule="auto"/>
        <w:ind w:left="0" w:hanging="2"/>
        <w:jc w:val="both"/>
        <w:rPr>
          <w:rFonts w:ascii="Verdana" w:eastAsia="Verdana" w:hAnsi="Verdana" w:cs="Verdana"/>
        </w:rPr>
      </w:pPr>
      <w:r>
        <w:rPr>
          <w:rFonts w:ascii="Verdana" w:eastAsia="Verdana" w:hAnsi="Verdana" w:cs="Verdana"/>
          <w:b/>
          <w:u w:val="single"/>
        </w:rPr>
        <w:t>Galicia</w:t>
      </w:r>
    </w:p>
    <w:p w:rsidR="006D2415" w:rsidRDefault="006D2415">
      <w:pPr>
        <w:spacing w:before="11" w:line="360" w:lineRule="auto"/>
        <w:ind w:left="0" w:hanging="2"/>
        <w:jc w:val="both"/>
        <w:rPr>
          <w:rFonts w:ascii="Verdana" w:eastAsia="Verdana" w:hAnsi="Verdana" w:cs="Verdana"/>
        </w:rPr>
      </w:pPr>
    </w:p>
    <w:tbl>
      <w:tblPr>
        <w:tblStyle w:val="a8"/>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6D2415">
        <w:trPr>
          <w:trHeight w:val="482"/>
        </w:trPr>
        <w:tc>
          <w:tcPr>
            <w:tcW w:w="8723"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lastRenderedPageBreak/>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23"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poliedros y los cuerpos de revolución</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6D2415">
      <w:pPr>
        <w:ind w:left="0" w:hanging="2"/>
        <w:rPr>
          <w:rFonts w:ascii="Verdana" w:eastAsia="Verdana" w:hAnsi="Verdana" w:cs="Verdana"/>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CC091B">
      <w:pPr>
        <w:spacing w:before="11" w:line="360" w:lineRule="auto"/>
        <w:ind w:left="0" w:hanging="2"/>
        <w:jc w:val="both"/>
        <w:rPr>
          <w:rFonts w:ascii="Verdana" w:eastAsia="Verdana" w:hAnsi="Verdana" w:cs="Verdana"/>
          <w:u w:val="single"/>
        </w:rPr>
      </w:pPr>
      <w:r>
        <w:rPr>
          <w:rFonts w:ascii="Verdana" w:eastAsia="Verdana" w:hAnsi="Verdana" w:cs="Verdana"/>
          <w:b/>
          <w:u w:val="single"/>
        </w:rPr>
        <w:t>Comunidad de Madrid</w:t>
      </w:r>
    </w:p>
    <w:p w:rsidR="006D2415" w:rsidRDefault="006D2415">
      <w:pPr>
        <w:spacing w:before="11" w:line="360" w:lineRule="auto"/>
        <w:ind w:left="0" w:hanging="2"/>
        <w:jc w:val="both"/>
        <w:rPr>
          <w:rFonts w:ascii="Verdana" w:eastAsia="Verdana" w:hAnsi="Verdana" w:cs="Verdana"/>
        </w:rPr>
      </w:pPr>
    </w:p>
    <w:tbl>
      <w:tblPr>
        <w:tblStyle w:val="a9"/>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6D2415">
        <w:trPr>
          <w:trHeight w:val="482"/>
        </w:trPr>
        <w:tc>
          <w:tcPr>
            <w:tcW w:w="8723"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lastRenderedPageBreak/>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23"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poliedros y los cuerpos de revolución</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6D2415">
      <w:pPr>
        <w:spacing w:before="11" w:line="360" w:lineRule="auto"/>
        <w:ind w:left="0" w:hanging="2"/>
        <w:jc w:val="both"/>
        <w:rPr>
          <w:rFonts w:ascii="Verdana" w:eastAsia="Verdana" w:hAnsi="Verdana" w:cs="Verdana"/>
        </w:rPr>
      </w:pPr>
    </w:p>
    <w:p w:rsidR="006D2415" w:rsidRDefault="00CC091B">
      <w:pPr>
        <w:spacing w:before="11" w:line="360" w:lineRule="auto"/>
        <w:ind w:left="0" w:hanging="2"/>
        <w:jc w:val="both"/>
        <w:rPr>
          <w:rFonts w:ascii="Verdana" w:eastAsia="Verdana" w:hAnsi="Verdana" w:cs="Verdana"/>
          <w:u w:val="single"/>
        </w:rPr>
      </w:pPr>
      <w:r>
        <w:rPr>
          <w:rFonts w:ascii="Verdana" w:eastAsia="Verdana" w:hAnsi="Verdana" w:cs="Verdana"/>
          <w:b/>
          <w:u w:val="single"/>
        </w:rPr>
        <w:t>Región de Murcia</w:t>
      </w:r>
    </w:p>
    <w:p w:rsidR="006D2415" w:rsidRDefault="006D2415">
      <w:pPr>
        <w:spacing w:before="11" w:line="360" w:lineRule="auto"/>
        <w:ind w:left="0" w:hanging="2"/>
        <w:jc w:val="both"/>
        <w:rPr>
          <w:rFonts w:ascii="Verdana" w:eastAsia="Verdana" w:hAnsi="Verdana" w:cs="Verdana"/>
        </w:rPr>
      </w:pPr>
    </w:p>
    <w:tbl>
      <w:tblPr>
        <w:tblStyle w:val="aa"/>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6D2415">
        <w:trPr>
          <w:trHeight w:val="482"/>
        </w:trPr>
        <w:tc>
          <w:tcPr>
            <w:tcW w:w="8723"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23"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poliedros y los cuerpos de revolución</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lastRenderedPageBreak/>
              <w:t>Las coordenadas geográficas y los husos horarios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6D2415">
      <w:pPr>
        <w:spacing w:before="11" w:line="360" w:lineRule="auto"/>
        <w:ind w:left="0" w:hanging="2"/>
        <w:jc w:val="both"/>
        <w:rPr>
          <w:rFonts w:ascii="Verdana" w:eastAsia="Verdana" w:hAnsi="Verdana" w:cs="Verdana"/>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CC091B">
      <w:pPr>
        <w:spacing w:before="11" w:line="360" w:lineRule="auto"/>
        <w:ind w:left="0" w:hanging="2"/>
        <w:jc w:val="both"/>
        <w:rPr>
          <w:rFonts w:ascii="Verdana" w:eastAsia="Verdana" w:hAnsi="Verdana" w:cs="Verdana"/>
          <w:u w:val="single"/>
        </w:rPr>
      </w:pPr>
      <w:r>
        <w:rPr>
          <w:rFonts w:ascii="Verdana" w:eastAsia="Verdana" w:hAnsi="Verdana" w:cs="Verdana"/>
          <w:b/>
          <w:u w:val="single"/>
        </w:rPr>
        <w:t>Comunidad Foral de Navarra</w:t>
      </w:r>
    </w:p>
    <w:p w:rsidR="006D2415" w:rsidRDefault="006D2415">
      <w:pPr>
        <w:spacing w:before="11" w:line="360" w:lineRule="auto"/>
        <w:ind w:left="0" w:hanging="2"/>
        <w:jc w:val="both"/>
        <w:rPr>
          <w:rFonts w:ascii="Verdana" w:eastAsia="Verdana" w:hAnsi="Verdana" w:cs="Verdana"/>
        </w:rPr>
      </w:pPr>
    </w:p>
    <w:tbl>
      <w:tblPr>
        <w:tblStyle w:val="ab"/>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6D2415">
        <w:trPr>
          <w:trHeight w:val="482"/>
        </w:trPr>
        <w:tc>
          <w:tcPr>
            <w:tcW w:w="8723"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23"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lastRenderedPageBreak/>
              <w:t>Los números racionales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6D2415">
      <w:pPr>
        <w:spacing w:before="11" w:line="360" w:lineRule="auto"/>
        <w:ind w:left="0" w:hanging="2"/>
        <w:jc w:val="both"/>
        <w:rPr>
          <w:rFonts w:ascii="Verdana" w:eastAsia="Verdana" w:hAnsi="Verdana" w:cs="Verdana"/>
        </w:rPr>
      </w:pPr>
    </w:p>
    <w:p w:rsidR="006D2415" w:rsidRDefault="00CC091B">
      <w:pPr>
        <w:ind w:left="0" w:hanging="2"/>
        <w:rPr>
          <w:rFonts w:ascii="Verdana" w:eastAsia="Verdana" w:hAnsi="Verdana" w:cs="Verdana"/>
        </w:rPr>
      </w:pPr>
      <w:r>
        <w:rPr>
          <w:rFonts w:ascii="Verdana" w:eastAsia="Verdana" w:hAnsi="Verdana" w:cs="Verdana"/>
          <w:b/>
          <w:u w:val="single"/>
        </w:rPr>
        <w:t>La Rioja</w:t>
      </w:r>
    </w:p>
    <w:p w:rsidR="006D2415" w:rsidRDefault="006D2415">
      <w:pPr>
        <w:spacing w:before="11" w:line="360" w:lineRule="auto"/>
        <w:ind w:left="0" w:hanging="2"/>
        <w:jc w:val="both"/>
        <w:rPr>
          <w:rFonts w:ascii="Verdana" w:eastAsia="Verdana" w:hAnsi="Verdana" w:cs="Verdana"/>
        </w:rPr>
      </w:pPr>
    </w:p>
    <w:tbl>
      <w:tblPr>
        <w:tblStyle w:val="ac"/>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6D2415">
        <w:trPr>
          <w:trHeight w:val="482"/>
        </w:trPr>
        <w:tc>
          <w:tcPr>
            <w:tcW w:w="8723"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23"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ecuaciones de segundo grado: identidades notables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proporcionalidad y los porcentajes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poliedros y los cuerpos</w:t>
            </w:r>
            <w:r>
              <w:rPr>
                <w:rFonts w:ascii="Verdana" w:eastAsia="Verdana" w:hAnsi="Verdana" w:cs="Verdana"/>
                <w:color w:val="000000"/>
              </w:rPr>
              <w:t xml:space="preserve"> de revolución</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geográficas y los husos horarios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lastRenderedPageBreak/>
              <w:t>Proyecto: Trotamundos</w:t>
            </w:r>
          </w:p>
        </w:tc>
      </w:tr>
    </w:tbl>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6D2415">
      <w:pPr>
        <w:spacing w:before="11" w:line="360" w:lineRule="auto"/>
        <w:ind w:left="0" w:hanging="2"/>
        <w:jc w:val="both"/>
        <w:rPr>
          <w:rFonts w:ascii="Verdana" w:eastAsia="Verdana" w:hAnsi="Verdana" w:cs="Verdana"/>
          <w:u w:val="single"/>
        </w:rPr>
      </w:pPr>
    </w:p>
    <w:p w:rsidR="006D2415" w:rsidRDefault="00CC091B">
      <w:pPr>
        <w:spacing w:before="11" w:line="360" w:lineRule="auto"/>
        <w:ind w:left="0" w:hanging="2"/>
        <w:jc w:val="both"/>
        <w:rPr>
          <w:rFonts w:ascii="Verdana" w:eastAsia="Verdana" w:hAnsi="Verdana" w:cs="Verdana"/>
        </w:rPr>
      </w:pPr>
      <w:r>
        <w:rPr>
          <w:rFonts w:ascii="Verdana" w:eastAsia="Verdana" w:hAnsi="Verdana" w:cs="Verdana"/>
          <w:b/>
          <w:u w:val="single"/>
        </w:rPr>
        <w:t>Comunidad Valenciana</w:t>
      </w:r>
    </w:p>
    <w:p w:rsidR="006D2415" w:rsidRDefault="006D2415">
      <w:pPr>
        <w:spacing w:before="11" w:line="360" w:lineRule="auto"/>
        <w:ind w:left="0" w:hanging="2"/>
        <w:jc w:val="both"/>
        <w:rPr>
          <w:rFonts w:ascii="Verdana" w:eastAsia="Verdana" w:hAnsi="Verdana" w:cs="Verdana"/>
        </w:rPr>
      </w:pPr>
    </w:p>
    <w:tbl>
      <w:tblPr>
        <w:tblStyle w:val="ad"/>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6D2415">
        <w:trPr>
          <w:trHeight w:val="482"/>
        </w:trPr>
        <w:tc>
          <w:tcPr>
            <w:tcW w:w="8723" w:type="dxa"/>
            <w:shd w:val="clear" w:color="auto" w:fill="00206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rPr>
              <w:t>Matemáticas</w:t>
            </w:r>
            <w:r>
              <w:rPr>
                <w:rFonts w:ascii="Verdana" w:eastAsia="Verdana" w:hAnsi="Verdana" w:cs="Verdana"/>
              </w:rPr>
              <w:t xml:space="preserve"> </w:t>
            </w:r>
            <w:r>
              <w:rPr>
                <w:rFonts w:ascii="Verdana" w:eastAsia="Verdana" w:hAnsi="Verdana" w:cs="Verdana"/>
                <w:b/>
              </w:rPr>
              <w:t>aplicadas</w:t>
            </w:r>
          </w:p>
        </w:tc>
      </w:tr>
      <w:tr w:rsidR="006D2415">
        <w:trPr>
          <w:trHeight w:val="473"/>
        </w:trPr>
        <w:tc>
          <w:tcPr>
            <w:tcW w:w="8723" w:type="dxa"/>
            <w:shd w:val="clear" w:color="auto" w:fill="00B0F0"/>
            <w:vAlign w:val="center"/>
          </w:tcPr>
          <w:p w:rsidR="006D2415" w:rsidRDefault="00CC091B">
            <w:pPr>
              <w:ind w:left="0" w:hanging="2"/>
              <w:jc w:val="center"/>
              <w:rPr>
                <w:rFonts w:ascii="Verdana" w:eastAsia="Verdana" w:hAnsi="Verdana" w:cs="Verdana"/>
                <w:color w:val="FFFFFF"/>
              </w:rPr>
            </w:pPr>
            <w:r>
              <w:rPr>
                <w:rFonts w:ascii="Verdana" w:eastAsia="Verdana" w:hAnsi="Verdana" w:cs="Verdana"/>
                <w:b/>
                <w:color w:val="FFFFFF"/>
              </w:rPr>
              <w:t>3.º de Secundaria</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Los números racionales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expresiones algebraicas y las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sistemas de ecuaciones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lastRenderedPageBreak/>
              <w:t>Las ecuaciones de segundo grado: identidades notables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sucesiones y progresiones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Líneas, ángulos y triángulos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Los poliedros y los cuerpos de revolución</w:t>
            </w:r>
          </w:p>
        </w:tc>
      </w:tr>
      <w:tr w:rsidR="006D2415">
        <w:tc>
          <w:tcPr>
            <w:tcW w:w="8723" w:type="dxa"/>
            <w:vAlign w:val="center"/>
          </w:tcPr>
          <w:p w:rsidR="006D2415" w:rsidRDefault="00CC091B">
            <w:pPr>
              <w:ind w:left="0" w:hanging="2"/>
              <w:rPr>
                <w:rFonts w:ascii="Verdana" w:eastAsia="Verdana" w:hAnsi="Verdana" w:cs="Verdana"/>
              </w:rPr>
            </w:pPr>
            <w:r>
              <w:rPr>
                <w:rFonts w:ascii="Verdana" w:eastAsia="Verdana" w:hAnsi="Verdana" w:cs="Verdana"/>
                <w:color w:val="000000"/>
              </w:rPr>
              <w:t>Las coordenadas geográf</w:t>
            </w:r>
            <w:r>
              <w:rPr>
                <w:rFonts w:ascii="Verdana" w:eastAsia="Verdana" w:hAnsi="Verdana" w:cs="Verdana"/>
                <w:color w:val="000000"/>
              </w:rPr>
              <w:t>icas y los husos horarios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Las funciones y gráficas</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La estadística</w:t>
            </w:r>
          </w:p>
        </w:tc>
      </w:tr>
      <w:tr w:rsidR="006D2415">
        <w:tc>
          <w:tcPr>
            <w:tcW w:w="8723" w:type="dxa"/>
            <w:vAlign w:val="center"/>
          </w:tcPr>
          <w:p w:rsidR="006D2415" w:rsidRDefault="00CC091B">
            <w:pPr>
              <w:ind w:left="0" w:hanging="2"/>
              <w:rPr>
                <w:rFonts w:ascii="Verdana" w:eastAsia="Verdana" w:hAnsi="Verdana" w:cs="Verdana"/>
                <w:color w:val="000000"/>
              </w:rPr>
            </w:pPr>
            <w:r>
              <w:rPr>
                <w:rFonts w:ascii="Verdana" w:eastAsia="Verdana" w:hAnsi="Verdana" w:cs="Verdana"/>
                <w:color w:val="000000"/>
              </w:rPr>
              <w:t>Proyecto: Trotamundos</w:t>
            </w:r>
          </w:p>
        </w:tc>
      </w:tr>
    </w:tbl>
    <w:p w:rsidR="006D2415" w:rsidRDefault="006D2415">
      <w:pPr>
        <w:spacing w:before="11" w:line="360" w:lineRule="auto"/>
        <w:ind w:left="0" w:hanging="2"/>
        <w:jc w:val="both"/>
        <w:rPr>
          <w:rFonts w:ascii="Verdana" w:eastAsia="Verdana" w:hAnsi="Verdana" w:cs="Verdana"/>
        </w:rPr>
      </w:pPr>
    </w:p>
    <w:sectPr w:rsidR="006D2415">
      <w:headerReference w:type="default" r:id="rId8"/>
      <w:footerReference w:type="default" r:id="rId9"/>
      <w:pgSz w:w="11910" w:h="16840"/>
      <w:pgMar w:top="1985" w:right="1418" w:bottom="1418" w:left="1985" w:header="1418" w:footer="10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91B" w:rsidRDefault="00CC091B">
      <w:pPr>
        <w:spacing w:before="0" w:after="0" w:line="240" w:lineRule="auto"/>
        <w:ind w:left="0" w:hanging="2"/>
      </w:pPr>
      <w:r>
        <w:separator/>
      </w:r>
    </w:p>
  </w:endnote>
  <w:endnote w:type="continuationSeparator" w:id="0">
    <w:p w:rsidR="00CC091B" w:rsidRDefault="00CC091B">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15" w:rsidRDefault="00CC091B">
    <w:pPr>
      <w:spacing w:line="14" w:lineRule="auto"/>
      <w:ind w:left="0" w:hanging="2"/>
      <w:rPr>
        <w:sz w:val="20"/>
        <w:szCs w:val="20"/>
      </w:rPr>
    </w:pPr>
    <w:r>
      <w:rPr>
        <w:noProof/>
      </w:rPr>
      <w:drawing>
        <wp:anchor distT="0" distB="0" distL="0" distR="0" simplePos="0" relativeHeight="251659264" behindDoc="0" locked="0" layoutInCell="1" hidden="0" allowOverlap="1">
          <wp:simplePos x="0" y="0"/>
          <wp:positionH relativeFrom="column">
            <wp:posOffset>-1272539</wp:posOffset>
          </wp:positionH>
          <wp:positionV relativeFrom="paragraph">
            <wp:posOffset>-2133599</wp:posOffset>
          </wp:positionV>
          <wp:extent cx="1676400" cy="284797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8478"/>
                  <a:stretch>
                    <a:fillRect/>
                  </a:stretch>
                </pic:blipFill>
                <pic:spPr>
                  <a:xfrm>
                    <a:off x="0" y="0"/>
                    <a:ext cx="1676400" cy="28479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91B" w:rsidRDefault="00CC091B">
      <w:pPr>
        <w:spacing w:before="0" w:after="0" w:line="240" w:lineRule="auto"/>
        <w:ind w:left="0" w:hanging="2"/>
      </w:pPr>
      <w:r>
        <w:separator/>
      </w:r>
    </w:p>
  </w:footnote>
  <w:footnote w:type="continuationSeparator" w:id="0">
    <w:p w:rsidR="00CC091B" w:rsidRDefault="00CC091B">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15" w:rsidRDefault="00CC091B">
    <w:pPr>
      <w:widowControl w:val="0"/>
      <w:pBdr>
        <w:top w:val="nil"/>
        <w:left w:val="nil"/>
        <w:bottom w:val="nil"/>
        <w:right w:val="nil"/>
        <w:between w:val="nil"/>
      </w:pBdr>
      <w:spacing w:before="0" w:after="0" w:line="14" w:lineRule="auto"/>
      <w:ind w:left="0" w:hanging="2"/>
      <w:rPr>
        <w:rFonts w:cs="Times New Roman"/>
        <w:color w:val="000000"/>
        <w:sz w:val="20"/>
        <w:szCs w:val="20"/>
      </w:rPr>
    </w:pPr>
    <w:r>
      <w:rPr>
        <w:rFonts w:ascii="Calibri" w:eastAsia="Calibri" w:hAnsi="Calibri"/>
        <w:noProof/>
        <w:color w:val="000000"/>
        <w:sz w:val="21"/>
        <w:szCs w:val="21"/>
      </w:rPr>
      <mc:AlternateContent>
        <mc:Choice Requires="wpg">
          <w:drawing>
            <wp:anchor distT="0" distB="0" distL="0" distR="0" simplePos="0" relativeHeight="251658240" behindDoc="0" locked="0" layoutInCell="1" hidden="0" allowOverlap="1">
              <wp:simplePos x="0" y="0"/>
              <wp:positionH relativeFrom="page">
                <wp:posOffset>5260023</wp:posOffset>
              </wp:positionH>
              <wp:positionV relativeFrom="page">
                <wp:posOffset>355283</wp:posOffset>
              </wp:positionV>
              <wp:extent cx="1584325" cy="263525"/>
              <wp:effectExtent l="0" t="0" r="0" b="0"/>
              <wp:wrapSquare wrapText="bothSides" distT="0" distB="0" distL="0" distR="0"/>
              <wp:docPr id="1" name="Rectángulo 1"/>
              <wp:cNvGraphicFramePr/>
              <a:graphic xmlns:a="http://schemas.openxmlformats.org/drawingml/2006/main">
                <a:graphicData uri="http://schemas.microsoft.com/office/word/2010/wordprocessingShape">
                  <wps:wsp>
                    <wps:cNvSpPr/>
                    <wps:spPr>
                      <a:xfrm>
                        <a:off x="4558600" y="3653000"/>
                        <a:ext cx="1574800" cy="254000"/>
                      </a:xfrm>
                      <a:prstGeom prst="rect">
                        <a:avLst/>
                      </a:prstGeom>
                      <a:noFill/>
                      <a:ln>
                        <a:noFill/>
                      </a:ln>
                    </wps:spPr>
                    <wps:txbx>
                      <w:txbxContent>
                        <w:p w:rsidR="006D2415" w:rsidRDefault="006D2415">
                          <w:pPr>
                            <w:spacing w:before="0" w:after="0"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5260023</wp:posOffset>
              </wp:positionH>
              <wp:positionV relativeFrom="page">
                <wp:posOffset>355283</wp:posOffset>
              </wp:positionV>
              <wp:extent cx="1584325" cy="26352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84325" cy="263525"/>
                      </a:xfrm>
                      <a:prstGeom prst="rect"/>
                      <a:ln/>
                    </pic:spPr>
                  </pic:pic>
                </a:graphicData>
              </a:graphic>
            </wp:anchor>
          </w:drawing>
        </mc:Fallback>
      </mc:AlternateContent>
    </w:r>
  </w:p>
  <w:p w:rsidR="006D2415" w:rsidRDefault="006D2415">
    <w:pPr>
      <w:widowControl w:val="0"/>
      <w:pBdr>
        <w:top w:val="nil"/>
        <w:left w:val="nil"/>
        <w:bottom w:val="nil"/>
        <w:right w:val="nil"/>
        <w:between w:val="nil"/>
      </w:pBdr>
      <w:spacing w:before="0" w:after="0" w:line="240" w:lineRule="auto"/>
      <w:ind w:left="0" w:hanging="2"/>
      <w:rPr>
        <w:rFonts w:ascii="Calibri" w:eastAsia="Calibri" w:hAnsi="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D7A41"/>
    <w:multiLevelType w:val="multilevel"/>
    <w:tmpl w:val="EB06CA70"/>
    <w:lvl w:ilvl="0">
      <w:start w:val="1"/>
      <w:numFmt w:val="bullet"/>
      <w:lvlText w:val="●"/>
      <w:lvlJc w:val="left"/>
      <w:pPr>
        <w:ind w:left="1440" w:hanging="360"/>
      </w:pPr>
      <w:rPr>
        <w:rFonts w:ascii="Noto Sans Symbols" w:eastAsia="Noto Sans Symbols" w:hAnsi="Noto Sans Symbols" w:cs="Noto Sans Symbols"/>
        <w:sz w:val="24"/>
        <w:szCs w:val="24"/>
        <w:vertAlign w:val="baseline"/>
      </w:rPr>
    </w:lvl>
    <w:lvl w:ilvl="1">
      <w:start w:val="1"/>
      <w:numFmt w:val="bullet"/>
      <w:pStyle w:val="Listatopoblack"/>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3563835"/>
    <w:multiLevelType w:val="multilevel"/>
    <w:tmpl w:val="11901B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pStyle w:val="ListaCCBB"/>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4E8298B"/>
    <w:multiLevelType w:val="multilevel"/>
    <w:tmpl w:val="C8AE6B5E"/>
    <w:lvl w:ilvl="0">
      <w:start w:val="1"/>
      <w:numFmt w:val="decimal"/>
      <w:pStyle w:val="Ttulo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15"/>
    <w:rsid w:val="002C09BB"/>
    <w:rsid w:val="006D2415"/>
    <w:rsid w:val="00CC0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006BF3-112F-4C47-BD1B-F91AAA23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spacing w:before="100" w:beforeAutospacing="1" w:after="100" w:afterAutospacing="1" w:line="240" w:lineRule="atLeast"/>
      <w:ind w:leftChars="-1" w:left="-1" w:hangingChars="1" w:hanging="1"/>
      <w:textDirection w:val="btLr"/>
      <w:textAlignment w:val="center"/>
      <w:outlineLvl w:val="0"/>
    </w:pPr>
    <w:rPr>
      <w:rFonts w:ascii="Times New Roman" w:eastAsia="Times New Roman" w:hAnsi="Times New Roman"/>
      <w:position w:val="-1"/>
      <w:sz w:val="24"/>
      <w:szCs w:val="24"/>
    </w:rPr>
  </w:style>
  <w:style w:type="paragraph" w:styleId="Ttulo1">
    <w:name w:val="heading 1"/>
    <w:basedOn w:val="Normal"/>
    <w:pPr>
      <w:widowControl w:val="0"/>
      <w:spacing w:before="240" w:line="1" w:lineRule="atLeast"/>
      <w:ind w:left="3328"/>
      <w:textAlignment w:val="top"/>
    </w:pPr>
    <w:rPr>
      <w:sz w:val="32"/>
      <w:szCs w:val="32"/>
      <w:lang w:val="en-US" w:eastAsia="en-US"/>
    </w:rPr>
  </w:style>
  <w:style w:type="paragraph" w:styleId="Ttulo2">
    <w:name w:val="heading 2"/>
    <w:basedOn w:val="Normal"/>
    <w:pPr>
      <w:widowControl w:val="0"/>
      <w:spacing w:line="1" w:lineRule="atLeast"/>
      <w:ind w:left="3690" w:hanging="360"/>
      <w:textAlignment w:val="top"/>
      <w:outlineLvl w:val="1"/>
    </w:pPr>
    <w:rPr>
      <w:b/>
      <w:bCs/>
      <w:sz w:val="21"/>
      <w:szCs w:val="21"/>
      <w:lang w:val="en-US"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widowControl w:val="0"/>
      <w:spacing w:before="240" w:after="60" w:line="1" w:lineRule="atLeast"/>
      <w:textAlignment w:val="top"/>
      <w:outlineLvl w:val="3"/>
    </w:pPr>
    <w:rPr>
      <w:b/>
      <w:bCs/>
      <w:sz w:val="28"/>
      <w:szCs w:val="28"/>
      <w:lang w:val="en-US" w:eastAsia="en-US"/>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Ttulo3Ttulo03">
    <w:name w:val="Título 3;Título_03"/>
    <w:basedOn w:val="Normal"/>
    <w:pPr>
      <w:widowControl w:val="0"/>
      <w:spacing w:before="360" w:line="1" w:lineRule="atLeast"/>
      <w:textAlignment w:val="top"/>
      <w:outlineLvl w:val="2"/>
    </w:pPr>
    <w:rPr>
      <w:b/>
      <w:bCs/>
      <w:i/>
      <w:color w:val="999999"/>
      <w:sz w:val="21"/>
      <w:szCs w:val="21"/>
      <w:lang w:eastAsia="en-US"/>
    </w:rPr>
  </w:style>
  <w:style w:type="table" w:customStyle="1" w:styleId="TableNormal1">
    <w:name w:val="Table Normal1"/>
    <w:qFormat/>
    <w:pPr>
      <w:suppressAutoHyphens/>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spacing w:line="1" w:lineRule="atLeast"/>
      <w:ind w:left="4050" w:hanging="360"/>
      <w:textAlignment w:val="top"/>
    </w:pPr>
    <w:rPr>
      <w:sz w:val="21"/>
      <w:szCs w:val="21"/>
      <w:lang w:val="en-US" w:eastAsia="en-US"/>
    </w:rPr>
  </w:style>
  <w:style w:type="paragraph" w:styleId="Prrafodelista">
    <w:name w:val="List Paragraph"/>
    <w:basedOn w:val="Normal"/>
    <w:pPr>
      <w:widowControl w:val="0"/>
      <w:spacing w:line="1" w:lineRule="atLeast"/>
      <w:textAlignment w:val="top"/>
    </w:pPr>
    <w:rPr>
      <w:sz w:val="22"/>
      <w:szCs w:val="22"/>
      <w:lang w:val="en-US" w:eastAsia="en-US"/>
    </w:rPr>
  </w:style>
  <w:style w:type="paragraph" w:customStyle="1" w:styleId="TableParagraph">
    <w:name w:val="Table Paragraph"/>
    <w:basedOn w:val="Normal"/>
    <w:pPr>
      <w:widowControl w:val="0"/>
      <w:spacing w:line="1" w:lineRule="atLeast"/>
      <w:textAlignment w:val="top"/>
    </w:pPr>
    <w:rPr>
      <w:sz w:val="22"/>
      <w:szCs w:val="22"/>
      <w:lang w:val="en-US" w:eastAsia="en-US"/>
    </w:rPr>
  </w:style>
  <w:style w:type="paragraph" w:styleId="Encabezado">
    <w:name w:val="header"/>
    <w:basedOn w:val="Normal"/>
    <w:qFormat/>
    <w:pPr>
      <w:widowControl w:val="0"/>
      <w:spacing w:line="1" w:lineRule="atLeast"/>
      <w:textAlignment w:val="top"/>
    </w:pPr>
    <w:rPr>
      <w:sz w:val="22"/>
      <w:szCs w:val="22"/>
      <w:lang w:val="en-US" w:eastAsia="en-US"/>
    </w:r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widowControl w:val="0"/>
      <w:spacing w:line="1" w:lineRule="atLeast"/>
      <w:textAlignment w:val="top"/>
    </w:pPr>
    <w:rPr>
      <w:sz w:val="22"/>
      <w:szCs w:val="22"/>
      <w:lang w:val="en-US" w:eastAsia="en-US"/>
    </w:rPr>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pPr>
      <w:widowControl w:val="0"/>
      <w:spacing w:line="1" w:lineRule="atLeast"/>
      <w:textAlignment w:val="top"/>
    </w:pPr>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NormalWeb">
    <w:name w:val="Normal (Web)"/>
    <w:basedOn w:val="Normal"/>
    <w:qFormat/>
  </w:style>
  <w:style w:type="paragraph" w:customStyle="1" w:styleId="Normal1">
    <w:name w:val="Normal1"/>
    <w:basedOn w:val="Normal"/>
  </w:style>
  <w:style w:type="character" w:customStyle="1" w:styleId="negrita1">
    <w:name w:val="negrita1"/>
    <w:rPr>
      <w:b/>
      <w:bCs/>
      <w:w w:val="100"/>
      <w:position w:val="-1"/>
      <w:effect w:val="none"/>
      <w:vertAlign w:val="baseline"/>
      <w:cs w:val="0"/>
      <w:em w:val="none"/>
    </w:rPr>
  </w:style>
  <w:style w:type="table" w:customStyle="1" w:styleId="LightShading-Accent4">
    <w:name w:val="Light Shading - Accent 4"/>
    <w:basedOn w:val="Tablanormal"/>
    <w:pPr>
      <w:suppressAutoHyphens/>
      <w:spacing w:line="1" w:lineRule="atLeast"/>
      <w:ind w:leftChars="-1" w:left="-1" w:hangingChars="1" w:hanging="1"/>
      <w:textDirection w:val="btLr"/>
      <w:textAlignment w:val="top"/>
      <w:outlineLvl w:val="0"/>
    </w:pPr>
    <w:rPr>
      <w:color w:val="5F497A"/>
      <w:position w:val="-1"/>
    </w:rPr>
    <w:tblPr>
      <w:tblStyleRowBandSize w:val="1"/>
      <w:tblStyleColBandSize w:val="1"/>
      <w:tblBorders>
        <w:top w:val="single" w:sz="8" w:space="0" w:color="8064A2"/>
        <w:bottom w:val="single" w:sz="8" w:space="0" w:color="8064A2"/>
      </w:tblBorders>
    </w:tblPr>
  </w:style>
  <w:style w:type="paragraph" w:customStyle="1" w:styleId="Normal2">
    <w:name w:val="Normal2"/>
    <w:basedOn w:val="Normal"/>
  </w:style>
  <w:style w:type="paragraph" w:customStyle="1" w:styleId="tab1">
    <w:name w:val="tab1"/>
    <w:basedOn w:val="Normal"/>
    <w:pPr>
      <w:ind w:left="600"/>
    </w:pPr>
  </w:style>
  <w:style w:type="character" w:customStyle="1" w:styleId="cursiva1">
    <w:name w:val="cursiva1"/>
    <w:rPr>
      <w:i/>
      <w:iCs/>
      <w:w w:val="100"/>
      <w:position w:val="-1"/>
      <w:effect w:val="none"/>
      <w:vertAlign w:val="baseline"/>
      <w:cs w:val="0"/>
      <w:em w:val="none"/>
    </w:rPr>
  </w:style>
  <w:style w:type="table" w:styleId="Cuadrculamedia1-nfasis4">
    <w:name w:val="Medium Grid 1 Accent 4"/>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pPr>
      <w:spacing w:after="200" w:line="1" w:lineRule="atLeast"/>
      <w:textAlignment w:val="top"/>
    </w:pPr>
    <w:rPr>
      <w:sz w:val="20"/>
      <w:szCs w:val="20"/>
    </w:rPr>
  </w:style>
  <w:style w:type="character" w:customStyle="1" w:styleId="TextocomentarioCar">
    <w:name w:val="Texto comentario Car"/>
    <w:rPr>
      <w:w w:val="100"/>
      <w:position w:val="-1"/>
      <w:sz w:val="20"/>
      <w:szCs w:val="20"/>
      <w:effect w:val="none"/>
      <w:vertAlign w:val="baseline"/>
      <w:cs w:val="0"/>
      <w:em w:val="none"/>
      <w:lang w:val="es-ES"/>
    </w:rPr>
  </w:style>
  <w:style w:type="table" w:customStyle="1" w:styleId="LightGrid-Accent4">
    <w:name w:val="Light Grid - Accent 4"/>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Ttulo1Car">
    <w:name w:val="Título 1 Car"/>
    <w:rPr>
      <w:w w:val="100"/>
      <w:position w:val="-1"/>
      <w:sz w:val="32"/>
      <w:szCs w:val="32"/>
      <w:effect w:val="none"/>
      <w:vertAlign w:val="baseline"/>
      <w:cs w:val="0"/>
      <w:em w:val="none"/>
      <w:lang w:val="en-US" w:eastAsia="en-US"/>
    </w:rPr>
  </w:style>
  <w:style w:type="paragraph" w:customStyle="1" w:styleId="Ttulo01">
    <w:name w:val="Título_01"/>
    <w:basedOn w:val="Prrafodelista"/>
    <w:pPr>
      <w:numPr>
        <w:numId w:val="3"/>
      </w:numPr>
      <w:spacing w:before="720" w:after="240" w:line="589" w:lineRule="atLeast"/>
      <w:ind w:left="0" w:firstLine="0"/>
    </w:pPr>
    <w:rPr>
      <w:color w:val="957F74"/>
      <w:spacing w:val="-2"/>
      <w:sz w:val="56"/>
      <w:szCs w:val="56"/>
    </w:rPr>
  </w:style>
  <w:style w:type="paragraph" w:customStyle="1" w:styleId="Listatopoblack">
    <w:name w:val="Lista_topo_black"/>
    <w:basedOn w:val="Normal"/>
    <w:pPr>
      <w:widowControl w:val="0"/>
      <w:numPr>
        <w:ilvl w:val="1"/>
        <w:numId w:val="2"/>
      </w:numPr>
      <w:spacing w:line="1" w:lineRule="atLeast"/>
      <w:ind w:left="357" w:hanging="357"/>
      <w:textAlignment w:val="top"/>
    </w:pPr>
    <w:rPr>
      <w:w w:val="105"/>
      <w:sz w:val="21"/>
      <w:szCs w:val="21"/>
      <w:lang w:eastAsia="en-US"/>
    </w:rPr>
  </w:style>
  <w:style w:type="character" w:customStyle="1" w:styleId="ListParagraphChar">
    <w:name w:val="List Paragraph Char"/>
    <w:basedOn w:val="Fuentedeprrafopredeter"/>
    <w:rPr>
      <w:w w:val="100"/>
      <w:position w:val="-1"/>
      <w:effect w:val="none"/>
      <w:vertAlign w:val="baseline"/>
      <w:cs w:val="0"/>
      <w:em w:val="none"/>
    </w:rPr>
  </w:style>
  <w:style w:type="character" w:customStyle="1" w:styleId="Ttulo01Car">
    <w:name w:val="Título_01 Car"/>
    <w:rPr>
      <w:color w:val="957F74"/>
      <w:spacing w:val="-2"/>
      <w:w w:val="100"/>
      <w:position w:val="-1"/>
      <w:sz w:val="56"/>
      <w:szCs w:val="56"/>
      <w:effect w:val="none"/>
      <w:vertAlign w:val="baseline"/>
      <w:cs w:val="0"/>
      <w:em w:val="none"/>
    </w:rPr>
  </w:style>
  <w:style w:type="character" w:customStyle="1" w:styleId="TextoindependienteCar">
    <w:name w:val="Texto independiente Car"/>
    <w:rPr>
      <w:w w:val="100"/>
      <w:position w:val="-1"/>
      <w:sz w:val="21"/>
      <w:szCs w:val="21"/>
      <w:effect w:val="none"/>
      <w:vertAlign w:val="baseline"/>
      <w:cs w:val="0"/>
      <w:em w:val="none"/>
      <w:lang w:val="en-US" w:eastAsia="en-US"/>
    </w:rPr>
  </w:style>
  <w:style w:type="character" w:customStyle="1" w:styleId="ListatopoblackCar">
    <w:name w:val="Lista_topo_black Car"/>
    <w:rPr>
      <w:w w:val="105"/>
      <w:position w:val="-1"/>
      <w:sz w:val="21"/>
      <w:szCs w:val="21"/>
      <w:effect w:val="none"/>
      <w:vertAlign w:val="baseline"/>
      <w:cs w:val="0"/>
      <w:em w:val="none"/>
      <w:lang w:eastAsia="en-US"/>
    </w:rPr>
  </w:style>
  <w:style w:type="paragraph" w:customStyle="1" w:styleId="Ttulo02">
    <w:name w:val="Título_02"/>
    <w:basedOn w:val="Ttulo1"/>
    <w:pPr>
      <w:shd w:val="clear" w:color="auto" w:fill="FFFFFF"/>
      <w:spacing w:before="480" w:after="360"/>
      <w:ind w:left="0"/>
    </w:pPr>
    <w:rPr>
      <w:color w:val="957F74"/>
      <w:spacing w:val="-2"/>
      <w:w w:val="105"/>
    </w:rPr>
  </w:style>
  <w:style w:type="paragraph" w:customStyle="1" w:styleId="ListaCCBB">
    <w:name w:val="Lista_CCBB"/>
    <w:basedOn w:val="Textoindependiente"/>
    <w:pPr>
      <w:numPr>
        <w:ilvl w:val="1"/>
        <w:numId w:val="1"/>
      </w:numPr>
      <w:overflowPunct w:val="0"/>
      <w:autoSpaceDE w:val="0"/>
      <w:autoSpaceDN w:val="0"/>
      <w:adjustRightInd w:val="0"/>
      <w:spacing w:before="4"/>
      <w:ind w:left="1134" w:hanging="141"/>
    </w:pPr>
  </w:style>
  <w:style w:type="character" w:customStyle="1" w:styleId="Ttulo02Car">
    <w:name w:val="Título_02 Car"/>
    <w:rPr>
      <w:color w:val="957F74"/>
      <w:spacing w:val="-2"/>
      <w:w w:val="105"/>
      <w:position w:val="-1"/>
      <w:sz w:val="32"/>
      <w:szCs w:val="32"/>
      <w:effect w:val="none"/>
      <w:shd w:val="clear" w:color="auto" w:fill="FFFFFF"/>
      <w:vertAlign w:val="baseline"/>
      <w:cs w:val="0"/>
      <w:em w:val="none"/>
      <w:lang w:eastAsia="en-US"/>
    </w:rPr>
  </w:style>
  <w:style w:type="character" w:styleId="Hipervnculo">
    <w:name w:val="Hyperlink"/>
    <w:qFormat/>
    <w:rPr>
      <w:color w:val="97BE0E"/>
      <w:w w:val="100"/>
      <w:position w:val="-1"/>
      <w:u w:val="single"/>
      <w:effect w:val="none"/>
      <w:vertAlign w:val="baseline"/>
      <w:cs w:val="0"/>
      <w:em w:val="none"/>
    </w:rPr>
  </w:style>
  <w:style w:type="character" w:customStyle="1" w:styleId="ListaCCBBCar">
    <w:name w:val="Lista_CCBB Car"/>
    <w:rPr>
      <w:w w:val="100"/>
      <w:position w:val="-1"/>
      <w:sz w:val="21"/>
      <w:szCs w:val="2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negrita">
    <w:name w:val="negrita"/>
    <w:rPr>
      <w:w w:val="100"/>
      <w:position w:val="-1"/>
      <w:effect w:val="none"/>
      <w:vertAlign w:val="baseline"/>
      <w:cs w:val="0"/>
      <w:em w:val="none"/>
    </w:rPr>
  </w:style>
  <w:style w:type="paragraph" w:customStyle="1" w:styleId="ListadoIndice">
    <w:name w:val="Listado_Indice"/>
    <w:basedOn w:val="Normal"/>
    <w:pPr>
      <w:widowControl w:val="0"/>
      <w:spacing w:line="1" w:lineRule="atLeast"/>
      <w:ind w:left="709" w:hanging="283"/>
      <w:textAlignment w:val="top"/>
    </w:pPr>
    <w:rPr>
      <w:w w:val="105"/>
      <w:sz w:val="21"/>
      <w:szCs w:val="21"/>
      <w:lang w:eastAsia="en-US"/>
    </w:rPr>
  </w:style>
  <w:style w:type="paragraph" w:customStyle="1" w:styleId="ListadoOBJETIVOS">
    <w:name w:val="Listado_OBJETIVOS"/>
    <w:basedOn w:val="Listatopoblack"/>
  </w:style>
  <w:style w:type="character" w:customStyle="1" w:styleId="ListadoIndiceCar">
    <w:name w:val="Listado_Indice Car"/>
    <w:rPr>
      <w:w w:val="105"/>
      <w:position w:val="-1"/>
      <w:sz w:val="21"/>
      <w:szCs w:val="21"/>
      <w:effect w:val="none"/>
      <w:vertAlign w:val="baseline"/>
      <w:cs w:val="0"/>
      <w:em w:val="none"/>
      <w:lang w:eastAsia="en-US"/>
    </w:rPr>
  </w:style>
  <w:style w:type="character" w:customStyle="1" w:styleId="cursiva">
    <w:name w:val="cursiva"/>
    <w:rPr>
      <w:w w:val="100"/>
      <w:position w:val="-1"/>
      <w:effect w:val="none"/>
      <w:vertAlign w:val="baseline"/>
      <w:cs w:val="0"/>
      <w:em w:val="none"/>
    </w:rPr>
  </w:style>
  <w:style w:type="character" w:customStyle="1" w:styleId="ListadoOBJETIVOSCar">
    <w:name w:val="Listado_OBJETIVOS Car"/>
    <w:rPr>
      <w:w w:val="105"/>
      <w:position w:val="-1"/>
      <w:sz w:val="21"/>
      <w:szCs w:val="21"/>
      <w:effect w:val="none"/>
      <w:vertAlign w:val="baseline"/>
      <w:cs w:val="0"/>
      <w:em w:val="none"/>
      <w:lang w:eastAsia="en-US"/>
    </w:rPr>
  </w:style>
  <w:style w:type="character" w:customStyle="1" w:styleId="Ttulo4Car">
    <w:name w:val="Título 4 Car"/>
    <w:rPr>
      <w:rFonts w:ascii="Calibri" w:eastAsia="Times New Roman" w:hAnsi="Calibri" w:cs="Times New Roman"/>
      <w:b/>
      <w:bCs/>
      <w:w w:val="100"/>
      <w:position w:val="-1"/>
      <w:sz w:val="28"/>
      <w:szCs w:val="28"/>
      <w:effect w:val="none"/>
      <w:vertAlign w:val="baseline"/>
      <w:cs w:val="0"/>
      <w:em w:val="none"/>
      <w:lang w:val="en-US" w:eastAsia="en-US"/>
    </w:rPr>
  </w:style>
  <w:style w:type="paragraph" w:customStyle="1" w:styleId="Textocuerpo">
    <w:name w:val="Texto_cuerpo"/>
    <w:basedOn w:val="ListadoOBJETIVOS"/>
    <w:pPr>
      <w:numPr>
        <w:ilvl w:val="0"/>
        <w:numId w:val="0"/>
      </w:numPr>
      <w:ind w:leftChars="-1" w:left="357" w:hangingChars="1" w:hanging="357"/>
    </w:p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uerpoCar">
    <w:name w:val="Texto_cuerpo Car"/>
    <w:rPr>
      <w:w w:val="105"/>
      <w:position w:val="-1"/>
      <w:sz w:val="21"/>
      <w:szCs w:val="21"/>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EiECqMvd9WwWUKfpvi9fro26Bg==">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1570</Words>
  <Characters>8635</Characters>
  <Application>Microsoft Office Word</Application>
  <DocSecurity>0</DocSecurity>
  <Lines>71</Lines>
  <Paragraphs>20</Paragraphs>
  <ScaleCrop>false</ScaleCrop>
  <Company>Planeta Sistemas y Operaciones</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Mizar</dc:creator>
  <cp:lastModifiedBy>Luis García Uroz</cp:lastModifiedBy>
  <cp:revision>2</cp:revision>
  <dcterms:created xsi:type="dcterms:W3CDTF">2016-06-08T10:54:00Z</dcterms:created>
  <dcterms:modified xsi:type="dcterms:W3CDTF">2020-09-18T06:16:00Z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LastSaved">
    <vt:filetime>2014-06-04T00:00:00Z</vt:filetime>
  </property>
</Properties>
</file>