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F97" w:rsidRDefault="005726A8">
      <w:pPr>
        <w:spacing w:before="11" w:line="360" w:lineRule="auto"/>
        <w:ind w:left="1" w:hanging="3"/>
        <w:jc w:val="center"/>
        <w:rPr>
          <w:rFonts w:ascii="Verdana" w:eastAsia="Verdana" w:hAnsi="Verdana" w:cs="Verdana"/>
          <w:sz w:val="28"/>
          <w:szCs w:val="28"/>
        </w:rPr>
      </w:pPr>
      <w:bookmarkStart w:id="0" w:name="_GoBack"/>
      <w:bookmarkEnd w:id="0"/>
      <w:r>
        <w:rPr>
          <w:rFonts w:ascii="Verdana" w:eastAsia="Verdana" w:hAnsi="Verdana" w:cs="Verdana"/>
          <w:b/>
          <w:sz w:val="28"/>
          <w:szCs w:val="28"/>
        </w:rPr>
        <w:t>MATEMÁTICAS (ESO)</w:t>
      </w:r>
    </w:p>
    <w:p w:rsidR="00243F97" w:rsidRDefault="005726A8">
      <w:pPr>
        <w:spacing w:before="11" w:line="360" w:lineRule="auto"/>
        <w:ind w:left="1" w:hanging="3"/>
        <w:jc w:val="center"/>
        <w:rPr>
          <w:rFonts w:ascii="Verdana" w:eastAsia="Verdana" w:hAnsi="Verdana" w:cs="Verdana"/>
          <w:sz w:val="28"/>
          <w:szCs w:val="28"/>
        </w:rPr>
      </w:pPr>
      <w:r>
        <w:rPr>
          <w:rFonts w:ascii="Verdana" w:eastAsia="Verdana" w:hAnsi="Verdana" w:cs="Verdana"/>
          <w:b/>
          <w:sz w:val="28"/>
          <w:szCs w:val="28"/>
        </w:rPr>
        <w:t xml:space="preserve">Adaptación de </w:t>
      </w:r>
      <w:proofErr w:type="spellStart"/>
      <w:r>
        <w:rPr>
          <w:rFonts w:ascii="Verdana" w:eastAsia="Verdana" w:hAnsi="Verdana" w:cs="Verdana"/>
          <w:b/>
          <w:color w:val="002060"/>
          <w:sz w:val="28"/>
          <w:szCs w:val="28"/>
        </w:rPr>
        <w:t>aula</w:t>
      </w:r>
      <w:r>
        <w:rPr>
          <w:rFonts w:ascii="Verdana" w:eastAsia="Verdana" w:hAnsi="Verdana" w:cs="Verdana"/>
          <w:b/>
          <w:color w:val="00B0F0"/>
          <w:sz w:val="28"/>
          <w:szCs w:val="28"/>
        </w:rPr>
        <w:t>Planeta</w:t>
      </w:r>
      <w:proofErr w:type="spellEnd"/>
      <w:r>
        <w:rPr>
          <w:rFonts w:ascii="Verdana" w:eastAsia="Verdana" w:hAnsi="Verdana" w:cs="Verdana"/>
          <w:b/>
          <w:sz w:val="28"/>
          <w:szCs w:val="28"/>
        </w:rPr>
        <w:t xml:space="preserve"> a los currículos de</w:t>
      </w:r>
      <w:r>
        <w:rPr>
          <w:rFonts w:ascii="Verdana" w:eastAsia="Verdana" w:hAnsi="Verdana" w:cs="Verdana"/>
          <w:b/>
          <w:sz w:val="28"/>
          <w:szCs w:val="28"/>
        </w:rPr>
        <w:br/>
        <w:t>las distintas comunidades autónomas</w:t>
      </w:r>
    </w:p>
    <w:p w:rsidR="00243F97" w:rsidRDefault="00243F97">
      <w:pPr>
        <w:spacing w:before="11"/>
        <w:ind w:left="0" w:hanging="2"/>
        <w:jc w:val="both"/>
        <w:rPr>
          <w:rFonts w:ascii="Verdana" w:eastAsia="Verdana" w:hAnsi="Verdana" w:cs="Verdana"/>
        </w:rPr>
      </w:pPr>
    </w:p>
    <w:p w:rsidR="00243F97" w:rsidRDefault="00243F97">
      <w:pPr>
        <w:spacing w:before="11"/>
        <w:ind w:left="0" w:hanging="2"/>
        <w:jc w:val="both"/>
        <w:rPr>
          <w:rFonts w:ascii="Verdana" w:eastAsia="Verdana" w:hAnsi="Verdana" w:cs="Verdana"/>
        </w:rPr>
      </w:pPr>
    </w:p>
    <w:p w:rsidR="00243F97" w:rsidRDefault="005726A8">
      <w:pPr>
        <w:spacing w:before="11" w:line="360" w:lineRule="auto"/>
        <w:ind w:left="0" w:hanging="2"/>
        <w:jc w:val="both"/>
        <w:rPr>
          <w:rFonts w:ascii="Verdana" w:eastAsia="Verdana" w:hAnsi="Verdana" w:cs="Verdana"/>
        </w:rPr>
      </w:pPr>
      <w:r>
        <w:rPr>
          <w:rFonts w:ascii="Verdana" w:eastAsia="Verdana" w:hAnsi="Verdana" w:cs="Verdana"/>
          <w:b/>
        </w:rPr>
        <w:t xml:space="preserve">El árbol curricular de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b/>
        </w:rPr>
        <w:t xml:space="preserve"> y la LOMCE</w:t>
      </w:r>
    </w:p>
    <w:p w:rsidR="00243F97" w:rsidRDefault="00243F97">
      <w:pPr>
        <w:spacing w:before="11" w:line="360" w:lineRule="auto"/>
        <w:ind w:left="0" w:hanging="2"/>
        <w:jc w:val="both"/>
        <w:rPr>
          <w:rFonts w:ascii="Verdana" w:eastAsia="Verdana" w:hAnsi="Verdana" w:cs="Verdana"/>
        </w:rPr>
      </w:pPr>
    </w:p>
    <w:p w:rsidR="00243F97" w:rsidRDefault="005726A8">
      <w:pPr>
        <w:spacing w:before="11" w:line="360" w:lineRule="auto"/>
        <w:ind w:left="0" w:hanging="2"/>
        <w:jc w:val="both"/>
        <w:rPr>
          <w:rFonts w:ascii="Verdana" w:eastAsia="Verdana" w:hAnsi="Verdana" w:cs="Verdana"/>
        </w:rPr>
      </w:pPr>
      <w:r>
        <w:rPr>
          <w:rFonts w:ascii="Verdana" w:eastAsia="Verdana" w:hAnsi="Verdana" w:cs="Verdana"/>
        </w:rPr>
        <w:t xml:space="preserve">En la actualidad, la programación de aula y el árbol curricular general de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rPr>
        <w:t xml:space="preserve"> para la asignatura de </w:t>
      </w:r>
      <w:r>
        <w:rPr>
          <w:rFonts w:ascii="Verdana" w:eastAsia="Verdana" w:hAnsi="Verdana" w:cs="Verdana"/>
          <w:b/>
        </w:rPr>
        <w:t>Matemáticas</w:t>
      </w:r>
      <w:r>
        <w:rPr>
          <w:rFonts w:ascii="Verdana" w:eastAsia="Verdana" w:hAnsi="Verdana" w:cs="Verdana"/>
        </w:rPr>
        <w:t xml:space="preserve"> en 1.º de ESO responde a los contenidos, criterios y estándares de aprendizaje establecidos por la LOMCE. Ello se concreta en el siguiente temario:</w:t>
      </w:r>
    </w:p>
    <w:p w:rsidR="00243F97" w:rsidRDefault="00243F97">
      <w:pPr>
        <w:spacing w:before="11" w:line="360" w:lineRule="auto"/>
        <w:ind w:left="0" w:hanging="2"/>
        <w:jc w:val="both"/>
        <w:rPr>
          <w:rFonts w:ascii="Verdana" w:eastAsia="Verdana" w:hAnsi="Verdana" w:cs="Verdana"/>
        </w:rPr>
      </w:pPr>
    </w:p>
    <w:tbl>
      <w:tblPr>
        <w:tblStyle w:val="a"/>
        <w:tblW w:w="86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8"/>
      </w:tblGrid>
      <w:tr w:rsidR="00243F97">
        <w:trPr>
          <w:trHeight w:val="482"/>
        </w:trPr>
        <w:tc>
          <w:tcPr>
            <w:tcW w:w="8648" w:type="dxa"/>
            <w:tcBorders>
              <w:top w:val="single" w:sz="4" w:space="0" w:color="000000"/>
              <w:left w:val="single" w:sz="4" w:space="0" w:color="000000"/>
              <w:bottom w:val="single" w:sz="4" w:space="0" w:color="000000"/>
              <w:right w:val="single" w:sz="4" w:space="0" w:color="000000"/>
            </w:tcBorders>
            <w:shd w:val="clear" w:color="auto" w:fill="00206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243F97">
        <w:trPr>
          <w:trHeight w:val="473"/>
        </w:trPr>
        <w:tc>
          <w:tcPr>
            <w:tcW w:w="8648" w:type="dxa"/>
            <w:shd w:val="clear" w:color="auto" w:fill="00B0F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t>1.º de Secundaria</w:t>
            </w:r>
          </w:p>
        </w:tc>
      </w:tr>
      <w:tr w:rsidR="00243F97">
        <w:tc>
          <w:tcPr>
            <w:tcW w:w="8648" w:type="dxa"/>
            <w:vAlign w:val="center"/>
          </w:tcPr>
          <w:p w:rsidR="00243F97" w:rsidRDefault="005726A8">
            <w:pPr>
              <w:ind w:left="0" w:hanging="2"/>
              <w:rPr>
                <w:rFonts w:ascii="Verdana" w:eastAsia="Verdana" w:hAnsi="Verdana" w:cs="Verdana"/>
              </w:rPr>
            </w:pPr>
            <w:r>
              <w:rPr>
                <w:rFonts w:ascii="Verdana" w:eastAsia="Verdana" w:hAnsi="Verdana" w:cs="Verdana"/>
              </w:rPr>
              <w:t>Los números naturales</w:t>
            </w:r>
          </w:p>
        </w:tc>
      </w:tr>
      <w:tr w:rsidR="00243F97">
        <w:tc>
          <w:tcPr>
            <w:tcW w:w="8648"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naturales</w:t>
            </w:r>
          </w:p>
        </w:tc>
      </w:tr>
      <w:tr w:rsidR="00243F97">
        <w:tc>
          <w:tcPr>
            <w:tcW w:w="8648" w:type="dxa"/>
            <w:vAlign w:val="center"/>
          </w:tcPr>
          <w:p w:rsidR="00243F97" w:rsidRDefault="005726A8">
            <w:pPr>
              <w:ind w:left="0" w:hanging="2"/>
              <w:rPr>
                <w:rFonts w:ascii="Verdana" w:eastAsia="Verdana" w:hAnsi="Verdana" w:cs="Verdana"/>
              </w:rPr>
            </w:pPr>
            <w:r>
              <w:rPr>
                <w:rFonts w:ascii="Verdana" w:eastAsia="Verdana" w:hAnsi="Verdana" w:cs="Verdana"/>
              </w:rPr>
              <w:t>Los números enteros</w:t>
            </w:r>
          </w:p>
        </w:tc>
      </w:tr>
      <w:tr w:rsidR="00243F97">
        <w:tc>
          <w:tcPr>
            <w:tcW w:w="8648"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enteros</w:t>
            </w:r>
          </w:p>
        </w:tc>
      </w:tr>
      <w:tr w:rsidR="00243F97">
        <w:tc>
          <w:tcPr>
            <w:tcW w:w="8648" w:type="dxa"/>
            <w:vAlign w:val="center"/>
          </w:tcPr>
          <w:p w:rsidR="00243F97" w:rsidRDefault="005726A8">
            <w:pPr>
              <w:ind w:left="0" w:hanging="2"/>
              <w:rPr>
                <w:rFonts w:ascii="Verdana" w:eastAsia="Verdana" w:hAnsi="Verdana" w:cs="Verdana"/>
              </w:rPr>
            </w:pPr>
            <w:r>
              <w:rPr>
                <w:rFonts w:ascii="Verdana" w:eastAsia="Verdana" w:hAnsi="Verdana" w:cs="Verdana"/>
              </w:rPr>
              <w:lastRenderedPageBreak/>
              <w:t>Los números fraccionarios</w:t>
            </w:r>
          </w:p>
        </w:tc>
      </w:tr>
      <w:tr w:rsidR="00243F97">
        <w:tc>
          <w:tcPr>
            <w:tcW w:w="8648"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fracciones</w:t>
            </w:r>
          </w:p>
        </w:tc>
      </w:tr>
      <w:tr w:rsidR="00243F97">
        <w:tc>
          <w:tcPr>
            <w:tcW w:w="8648" w:type="dxa"/>
            <w:vAlign w:val="center"/>
          </w:tcPr>
          <w:p w:rsidR="00243F97" w:rsidRDefault="005726A8">
            <w:pPr>
              <w:ind w:left="0" w:hanging="2"/>
              <w:rPr>
                <w:rFonts w:ascii="Verdana" w:eastAsia="Verdana" w:hAnsi="Verdana" w:cs="Verdana"/>
              </w:rPr>
            </w:pPr>
            <w:r>
              <w:rPr>
                <w:rFonts w:ascii="Verdana" w:eastAsia="Verdana" w:hAnsi="Verdana" w:cs="Verdana"/>
              </w:rPr>
              <w:t>Los números decimales</w:t>
            </w:r>
          </w:p>
        </w:tc>
      </w:tr>
      <w:tr w:rsidR="00243F97">
        <w:tc>
          <w:tcPr>
            <w:tcW w:w="8648"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decimales</w:t>
            </w:r>
          </w:p>
        </w:tc>
      </w:tr>
      <w:tr w:rsidR="00243F97">
        <w:tc>
          <w:tcPr>
            <w:tcW w:w="8648" w:type="dxa"/>
            <w:vAlign w:val="center"/>
          </w:tcPr>
          <w:p w:rsidR="00243F97" w:rsidRDefault="005726A8">
            <w:pPr>
              <w:ind w:left="0" w:hanging="2"/>
              <w:rPr>
                <w:rFonts w:ascii="Verdana" w:eastAsia="Verdana" w:hAnsi="Verdana" w:cs="Verdana"/>
              </w:rPr>
            </w:pPr>
            <w:r>
              <w:rPr>
                <w:rFonts w:ascii="Verdana" w:eastAsia="Verdana" w:hAnsi="Verdana" w:cs="Verdana"/>
              </w:rPr>
              <w:t>Las expresiones algebraicas</w:t>
            </w:r>
          </w:p>
        </w:tc>
      </w:tr>
      <w:tr w:rsidR="00243F97">
        <w:tc>
          <w:tcPr>
            <w:tcW w:w="8648" w:type="dxa"/>
            <w:vAlign w:val="center"/>
          </w:tcPr>
          <w:p w:rsidR="00243F97" w:rsidRDefault="005726A8">
            <w:pPr>
              <w:ind w:left="0" w:hanging="2"/>
              <w:rPr>
                <w:rFonts w:ascii="Verdana" w:eastAsia="Verdana" w:hAnsi="Verdana" w:cs="Verdana"/>
              </w:rPr>
            </w:pPr>
            <w:r>
              <w:rPr>
                <w:rFonts w:ascii="Verdana" w:eastAsia="Verdana" w:hAnsi="Verdana" w:cs="Verdana"/>
              </w:rPr>
              <w:t>Potencia y raíz</w:t>
            </w:r>
          </w:p>
        </w:tc>
      </w:tr>
      <w:tr w:rsidR="00243F97">
        <w:tc>
          <w:tcPr>
            <w:tcW w:w="8648" w:type="dxa"/>
            <w:vAlign w:val="center"/>
          </w:tcPr>
          <w:p w:rsidR="00243F97" w:rsidRDefault="005726A8">
            <w:pPr>
              <w:ind w:left="0" w:hanging="2"/>
              <w:rPr>
                <w:rFonts w:ascii="Verdana" w:eastAsia="Verdana" w:hAnsi="Verdana" w:cs="Verdana"/>
              </w:rPr>
            </w:pPr>
            <w:r>
              <w:rPr>
                <w:rFonts w:ascii="Verdana" w:eastAsia="Verdana" w:hAnsi="Verdana" w:cs="Verdana"/>
              </w:rPr>
              <w:t>La proporcionalidad</w:t>
            </w:r>
          </w:p>
        </w:tc>
      </w:tr>
      <w:tr w:rsidR="00243F97">
        <w:tc>
          <w:tcPr>
            <w:tcW w:w="8648" w:type="dxa"/>
            <w:vAlign w:val="center"/>
          </w:tcPr>
          <w:p w:rsidR="00243F97" w:rsidRDefault="005726A8">
            <w:pPr>
              <w:ind w:left="0" w:hanging="2"/>
              <w:rPr>
                <w:rFonts w:ascii="Verdana" w:eastAsia="Verdana" w:hAnsi="Verdana" w:cs="Verdana"/>
              </w:rPr>
            </w:pPr>
            <w:r>
              <w:rPr>
                <w:rFonts w:ascii="Verdana" w:eastAsia="Verdana" w:hAnsi="Verdana" w:cs="Verdana"/>
              </w:rPr>
              <w:t>Las ecuaciones de primer grado</w:t>
            </w:r>
          </w:p>
        </w:tc>
      </w:tr>
      <w:tr w:rsidR="00243F97">
        <w:tc>
          <w:tcPr>
            <w:tcW w:w="8648" w:type="dxa"/>
            <w:vAlign w:val="center"/>
          </w:tcPr>
          <w:p w:rsidR="00243F97" w:rsidRDefault="005726A8">
            <w:pPr>
              <w:ind w:left="0" w:hanging="2"/>
              <w:rPr>
                <w:rFonts w:ascii="Verdana" w:eastAsia="Verdana" w:hAnsi="Verdana" w:cs="Verdana"/>
              </w:rPr>
            </w:pPr>
            <w:r>
              <w:rPr>
                <w:rFonts w:ascii="Verdana" w:eastAsia="Verdana" w:hAnsi="Verdana" w:cs="Verdana"/>
              </w:rPr>
              <w:t>Sistemas y unidades de medida</w:t>
            </w:r>
          </w:p>
        </w:tc>
      </w:tr>
      <w:tr w:rsidR="00243F97">
        <w:tc>
          <w:tcPr>
            <w:tcW w:w="8648" w:type="dxa"/>
            <w:vAlign w:val="center"/>
          </w:tcPr>
          <w:p w:rsidR="00243F97" w:rsidRDefault="005726A8">
            <w:pPr>
              <w:ind w:left="0" w:hanging="2"/>
              <w:rPr>
                <w:rFonts w:ascii="Verdana" w:eastAsia="Verdana" w:hAnsi="Verdana" w:cs="Verdana"/>
              </w:rPr>
            </w:pPr>
            <w:r>
              <w:rPr>
                <w:rFonts w:ascii="Verdana" w:eastAsia="Verdana" w:hAnsi="Verdana" w:cs="Verdana"/>
              </w:rPr>
              <w:t>Los ángulos</w:t>
            </w:r>
          </w:p>
        </w:tc>
      </w:tr>
      <w:tr w:rsidR="00243F97">
        <w:tc>
          <w:tcPr>
            <w:tcW w:w="8648" w:type="dxa"/>
            <w:vAlign w:val="center"/>
          </w:tcPr>
          <w:p w:rsidR="00243F97" w:rsidRDefault="005726A8">
            <w:pPr>
              <w:ind w:left="0" w:hanging="2"/>
              <w:rPr>
                <w:rFonts w:ascii="Verdana" w:eastAsia="Verdana" w:hAnsi="Verdana" w:cs="Verdana"/>
              </w:rPr>
            </w:pPr>
            <w:r>
              <w:rPr>
                <w:rFonts w:ascii="Verdana" w:eastAsia="Verdana" w:hAnsi="Verdana" w:cs="Verdana"/>
              </w:rPr>
              <w:t>Polígonos y circunferencia</w:t>
            </w:r>
          </w:p>
        </w:tc>
      </w:tr>
      <w:tr w:rsidR="00243F97">
        <w:tc>
          <w:tcPr>
            <w:tcW w:w="8648" w:type="dxa"/>
            <w:vAlign w:val="center"/>
          </w:tcPr>
          <w:p w:rsidR="00243F97" w:rsidRDefault="005726A8">
            <w:pPr>
              <w:ind w:left="0" w:hanging="2"/>
              <w:rPr>
                <w:rFonts w:ascii="Verdana" w:eastAsia="Verdana" w:hAnsi="Verdana" w:cs="Verdana"/>
              </w:rPr>
            </w:pPr>
            <w:r>
              <w:rPr>
                <w:rFonts w:ascii="Verdana" w:eastAsia="Verdana" w:hAnsi="Verdana" w:cs="Verdana"/>
              </w:rPr>
              <w:t>Perímetro y área</w:t>
            </w:r>
          </w:p>
        </w:tc>
      </w:tr>
      <w:tr w:rsidR="00243F97">
        <w:tc>
          <w:tcPr>
            <w:tcW w:w="8648" w:type="dxa"/>
            <w:tcBorders>
              <w:bottom w:val="single" w:sz="4" w:space="0" w:color="000000"/>
            </w:tcBorders>
            <w:vAlign w:val="center"/>
          </w:tcPr>
          <w:p w:rsidR="00243F97" w:rsidRDefault="005726A8">
            <w:pPr>
              <w:ind w:left="0" w:hanging="2"/>
              <w:rPr>
                <w:rFonts w:ascii="Verdana" w:eastAsia="Verdana" w:hAnsi="Verdana" w:cs="Verdana"/>
              </w:rPr>
            </w:pPr>
            <w:r>
              <w:rPr>
                <w:rFonts w:ascii="Verdana" w:eastAsia="Verdana" w:hAnsi="Verdana" w:cs="Verdana"/>
              </w:rPr>
              <w:t>Las funciones y gráficas</w:t>
            </w:r>
          </w:p>
        </w:tc>
      </w:tr>
      <w:tr w:rsidR="00243F97">
        <w:tc>
          <w:tcPr>
            <w:tcW w:w="8648" w:type="dxa"/>
            <w:vAlign w:val="center"/>
          </w:tcPr>
          <w:p w:rsidR="00243F97" w:rsidRDefault="005726A8">
            <w:pPr>
              <w:ind w:left="0" w:hanging="2"/>
              <w:rPr>
                <w:rFonts w:ascii="Verdana" w:eastAsia="Verdana" w:hAnsi="Verdana" w:cs="Verdana"/>
              </w:rPr>
            </w:pPr>
            <w:r>
              <w:rPr>
                <w:rFonts w:ascii="Verdana" w:eastAsia="Verdana" w:hAnsi="Verdana" w:cs="Verdana"/>
              </w:rPr>
              <w:t>Probabilidad y estadística</w:t>
            </w:r>
          </w:p>
        </w:tc>
      </w:tr>
      <w:tr w:rsidR="00243F97">
        <w:tc>
          <w:tcPr>
            <w:tcW w:w="8648" w:type="dxa"/>
            <w:tcBorders>
              <w:bottom w:val="single" w:sz="4" w:space="0" w:color="000000"/>
            </w:tcBorders>
            <w:vAlign w:val="center"/>
          </w:tcPr>
          <w:p w:rsidR="00243F97" w:rsidRDefault="005726A8">
            <w:pPr>
              <w:ind w:left="0" w:hanging="2"/>
              <w:rPr>
                <w:rFonts w:ascii="Verdana" w:eastAsia="Verdana" w:hAnsi="Verdana" w:cs="Verdana"/>
              </w:rPr>
            </w:pPr>
            <w:r>
              <w:rPr>
                <w:rFonts w:ascii="Verdana" w:eastAsia="Verdana" w:hAnsi="Verdana" w:cs="Verdana"/>
              </w:rPr>
              <w:t>Proyecto: Descubriendo a Pi</w:t>
            </w:r>
          </w:p>
        </w:tc>
      </w:tr>
    </w:tbl>
    <w:p w:rsidR="00243F97" w:rsidRDefault="00243F97">
      <w:pPr>
        <w:spacing w:before="11" w:line="360" w:lineRule="auto"/>
        <w:ind w:left="0" w:hanging="2"/>
        <w:jc w:val="both"/>
        <w:rPr>
          <w:rFonts w:ascii="Verdana" w:eastAsia="Verdana" w:hAnsi="Verdana" w:cs="Verdana"/>
        </w:rPr>
      </w:pPr>
    </w:p>
    <w:p w:rsidR="00243F97" w:rsidRDefault="00243F97">
      <w:pPr>
        <w:spacing w:before="11" w:line="360" w:lineRule="auto"/>
        <w:ind w:left="0" w:hanging="2"/>
        <w:jc w:val="both"/>
        <w:rPr>
          <w:rFonts w:ascii="Verdana" w:eastAsia="Verdana" w:hAnsi="Verdana" w:cs="Verdana"/>
        </w:rPr>
      </w:pPr>
    </w:p>
    <w:p w:rsidR="00243F97" w:rsidRDefault="00243F97">
      <w:pPr>
        <w:spacing w:before="11" w:line="360" w:lineRule="auto"/>
        <w:ind w:left="0" w:hanging="2"/>
        <w:jc w:val="both"/>
        <w:rPr>
          <w:rFonts w:ascii="Verdana" w:eastAsia="Verdana" w:hAnsi="Verdana" w:cs="Verdana"/>
        </w:rPr>
      </w:pPr>
    </w:p>
    <w:p w:rsidR="00243F97" w:rsidRDefault="00243F97">
      <w:pPr>
        <w:spacing w:before="11" w:line="360" w:lineRule="auto"/>
        <w:ind w:left="0" w:hanging="2"/>
        <w:jc w:val="both"/>
        <w:rPr>
          <w:rFonts w:ascii="Verdana" w:eastAsia="Verdana" w:hAnsi="Verdana" w:cs="Verdana"/>
        </w:rPr>
      </w:pPr>
    </w:p>
    <w:p w:rsidR="00243F97" w:rsidRDefault="00243F97">
      <w:pPr>
        <w:spacing w:before="11" w:line="360" w:lineRule="auto"/>
        <w:ind w:left="0" w:hanging="2"/>
        <w:jc w:val="both"/>
        <w:rPr>
          <w:rFonts w:ascii="Verdana" w:eastAsia="Verdana" w:hAnsi="Verdana" w:cs="Verdana"/>
        </w:rPr>
      </w:pPr>
    </w:p>
    <w:p w:rsidR="00243F97" w:rsidRDefault="00243F97">
      <w:pPr>
        <w:spacing w:before="11" w:line="360" w:lineRule="auto"/>
        <w:ind w:left="0" w:hanging="2"/>
        <w:jc w:val="both"/>
        <w:rPr>
          <w:rFonts w:ascii="Verdana" w:eastAsia="Verdana" w:hAnsi="Verdana" w:cs="Verdana"/>
        </w:rPr>
      </w:pPr>
    </w:p>
    <w:p w:rsidR="00243F97" w:rsidRDefault="005726A8">
      <w:pPr>
        <w:spacing w:before="11" w:line="360" w:lineRule="auto"/>
        <w:ind w:left="0" w:hanging="2"/>
        <w:jc w:val="both"/>
        <w:rPr>
          <w:rFonts w:ascii="Verdana" w:eastAsia="Verdana" w:hAnsi="Verdana" w:cs="Verdana"/>
        </w:rPr>
      </w:pPr>
      <w:r>
        <w:rPr>
          <w:rFonts w:ascii="Verdana" w:eastAsia="Verdana" w:hAnsi="Verdana" w:cs="Verdana"/>
          <w:b/>
        </w:rPr>
        <w:t xml:space="preserve">El árbol curricular de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b/>
        </w:rPr>
        <w:t xml:space="preserve"> y su adaptación a los currículos autonómicos</w:t>
      </w:r>
    </w:p>
    <w:p w:rsidR="00243F97" w:rsidRDefault="00243F97">
      <w:pPr>
        <w:spacing w:before="11" w:line="360" w:lineRule="auto"/>
        <w:ind w:left="0" w:hanging="2"/>
        <w:jc w:val="both"/>
        <w:rPr>
          <w:rFonts w:ascii="Verdana" w:eastAsia="Verdana" w:hAnsi="Verdana" w:cs="Verdana"/>
        </w:rPr>
      </w:pPr>
    </w:p>
    <w:p w:rsidR="00243F97" w:rsidRDefault="005726A8">
      <w:pPr>
        <w:spacing w:before="11" w:line="360" w:lineRule="auto"/>
        <w:ind w:left="0" w:hanging="2"/>
        <w:jc w:val="both"/>
        <w:rPr>
          <w:rFonts w:ascii="Verdana" w:eastAsia="Verdana" w:hAnsi="Verdana" w:cs="Verdana"/>
        </w:rPr>
      </w:pPr>
      <w:r>
        <w:rPr>
          <w:rFonts w:ascii="Verdana" w:eastAsia="Verdana" w:hAnsi="Verdana" w:cs="Verdana"/>
        </w:rPr>
        <w:t xml:space="preserve">La demanda de adaptación de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rPr>
        <w:t xml:space="preserve"> por parte de los profesores a los currículos de sus propias comunidades autónomas hace necesario redefinir los temarios propios para cada una de ellas. </w:t>
      </w:r>
    </w:p>
    <w:p w:rsidR="00243F97" w:rsidRDefault="00243F97">
      <w:pPr>
        <w:spacing w:before="11" w:line="360" w:lineRule="auto"/>
        <w:ind w:left="0" w:hanging="2"/>
        <w:jc w:val="both"/>
        <w:rPr>
          <w:rFonts w:ascii="Verdana" w:eastAsia="Verdana" w:hAnsi="Verdana" w:cs="Verdana"/>
        </w:rPr>
      </w:pPr>
    </w:p>
    <w:p w:rsidR="00243F97" w:rsidRDefault="005726A8">
      <w:pPr>
        <w:spacing w:before="11" w:line="360" w:lineRule="auto"/>
        <w:ind w:left="0" w:hanging="2"/>
        <w:jc w:val="both"/>
        <w:rPr>
          <w:rFonts w:ascii="Verdana" w:eastAsia="Verdana" w:hAnsi="Verdana" w:cs="Verdana"/>
        </w:rPr>
      </w:pPr>
      <w:r>
        <w:rPr>
          <w:rFonts w:ascii="Verdana" w:eastAsia="Verdana" w:hAnsi="Verdana" w:cs="Verdana"/>
        </w:rPr>
        <w:t>En los temarios propuestos para cada comunidad, se deben tener en cuenta los siguientes aspectos:</w:t>
      </w:r>
    </w:p>
    <w:p w:rsidR="00243F97" w:rsidRDefault="005726A8">
      <w:pPr>
        <w:numPr>
          <w:ilvl w:val="0"/>
          <w:numId w:val="1"/>
        </w:numPr>
        <w:spacing w:before="11" w:line="360" w:lineRule="auto"/>
        <w:ind w:left="0" w:hanging="2"/>
        <w:jc w:val="both"/>
        <w:rPr>
          <w:rFonts w:ascii="Verdana" w:eastAsia="Verdana" w:hAnsi="Verdana" w:cs="Verdana"/>
        </w:rPr>
      </w:pPr>
      <w:r>
        <w:rPr>
          <w:rFonts w:ascii="Verdana" w:eastAsia="Verdana" w:hAnsi="Verdana" w:cs="Verdana"/>
          <w:b/>
        </w:rPr>
        <w:t>Tem</w:t>
      </w:r>
      <w:r>
        <w:rPr>
          <w:rFonts w:ascii="Verdana" w:eastAsia="Verdana" w:hAnsi="Verdana" w:cs="Verdana"/>
          <w:b/>
        </w:rPr>
        <w:t xml:space="preserve">as complementarios: </w:t>
      </w:r>
      <w:r>
        <w:rPr>
          <w:rFonts w:ascii="Verdana" w:eastAsia="Verdana" w:hAnsi="Verdana" w:cs="Verdana"/>
        </w:rPr>
        <w:t xml:space="preserve">se trata de temas que no aparecen en el currículo </w:t>
      </w:r>
      <w:proofErr w:type="gramStart"/>
      <w:r>
        <w:rPr>
          <w:rFonts w:ascii="Verdana" w:eastAsia="Verdana" w:hAnsi="Verdana" w:cs="Verdana"/>
        </w:rPr>
        <w:t>regional</w:t>
      </w:r>
      <w:proofErr w:type="gramEnd"/>
      <w:r>
        <w:rPr>
          <w:rFonts w:ascii="Verdana" w:eastAsia="Verdana" w:hAnsi="Verdana" w:cs="Verdana"/>
        </w:rPr>
        <w:t xml:space="preserve"> pero se han mantenido en los árboles curriculares.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b/>
          <w:color w:val="00B0F0"/>
        </w:rPr>
        <w:t xml:space="preserve"> </w:t>
      </w:r>
      <w:r>
        <w:rPr>
          <w:rFonts w:ascii="Verdana" w:eastAsia="Verdana" w:hAnsi="Verdana" w:cs="Verdana"/>
        </w:rPr>
        <w:t>considera interesante para los profesores y alumnos disponer de contenidos complementarios para ampliar el conocimiento y las propuestas didácticas disponibles. Además, como cada CCAA, centro y grupo avanza a un ritmo distinto o utiliza distintas metodolog</w:t>
      </w:r>
      <w:r>
        <w:rPr>
          <w:rFonts w:ascii="Verdana" w:eastAsia="Verdana" w:hAnsi="Verdana" w:cs="Verdana"/>
        </w:rPr>
        <w:t xml:space="preserve">ías,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rPr>
        <w:t xml:space="preserve"> ha optado por ofrecer contenido complementario para responder a su diversidad de necesidades. Se debe tener en cuenta también que la implantación gradual de la LOMCE en los distintos cursos hace necesario mantener temas como complementario</w:t>
      </w:r>
      <w:r>
        <w:rPr>
          <w:rFonts w:ascii="Verdana" w:eastAsia="Verdana" w:hAnsi="Verdana" w:cs="Verdana"/>
        </w:rPr>
        <w:t>s para asegurar que ningún alumno deja de tratar contenidos durante el periodo de transición. Los temas complementarios están al final de los temarios y así se indica en los listados que se presentan a continuación.</w:t>
      </w:r>
    </w:p>
    <w:p w:rsidR="00243F97" w:rsidRDefault="005726A8">
      <w:pPr>
        <w:spacing w:before="11" w:line="360" w:lineRule="auto"/>
        <w:ind w:left="0" w:hanging="2"/>
        <w:jc w:val="both"/>
        <w:rPr>
          <w:rFonts w:ascii="Verdana" w:eastAsia="Verdana" w:hAnsi="Verdana" w:cs="Verdana"/>
        </w:rPr>
      </w:pPr>
      <w:r>
        <w:rPr>
          <w:rFonts w:ascii="Verdana" w:eastAsia="Verdana" w:hAnsi="Verdana" w:cs="Verdana"/>
        </w:rPr>
        <w:t>En los temarios de Matemáticas se dan ta</w:t>
      </w:r>
      <w:r>
        <w:rPr>
          <w:rFonts w:ascii="Verdana" w:eastAsia="Verdana" w:hAnsi="Verdana" w:cs="Verdana"/>
        </w:rPr>
        <w:t>mbién otras situaciones, como por ejemplo la desaparición de todo el bloque de geometría en la comunidad de Murcia. En este caso, se ha optado por mantener los temas sobre geometría como temas complementarios (junto a otros temas que también pasarían a ser</w:t>
      </w:r>
      <w:r>
        <w:rPr>
          <w:rFonts w:ascii="Verdana" w:eastAsia="Verdana" w:hAnsi="Verdana" w:cs="Verdana"/>
        </w:rPr>
        <w:t xml:space="preserve">lo, como por ejemplo los relativos a ecuaciones, funciones y gráficas), al servicio del profesorado y del alumnado en caso que les pueda ser útil o necesario. </w:t>
      </w:r>
    </w:p>
    <w:p w:rsidR="00243F97" w:rsidRDefault="005726A8">
      <w:pPr>
        <w:numPr>
          <w:ilvl w:val="0"/>
          <w:numId w:val="2"/>
        </w:numPr>
        <w:spacing w:before="11" w:line="360" w:lineRule="auto"/>
        <w:ind w:left="0" w:hanging="2"/>
        <w:jc w:val="both"/>
        <w:rPr>
          <w:rFonts w:ascii="Verdana" w:eastAsia="Verdana" w:hAnsi="Verdana" w:cs="Verdana"/>
        </w:rPr>
      </w:pPr>
      <w:r>
        <w:rPr>
          <w:rFonts w:ascii="Verdana" w:eastAsia="Verdana" w:hAnsi="Verdana" w:cs="Verdana"/>
          <w:b/>
        </w:rPr>
        <w:t>Temas duplicados</w:t>
      </w:r>
      <w:r>
        <w:rPr>
          <w:rFonts w:ascii="Verdana" w:eastAsia="Verdana" w:hAnsi="Verdana" w:cs="Verdana"/>
        </w:rPr>
        <w:t xml:space="preserve">: el currículo considera necesario abordar los contenidos de temas determinados </w:t>
      </w:r>
      <w:r>
        <w:rPr>
          <w:rFonts w:ascii="Verdana" w:eastAsia="Verdana" w:hAnsi="Verdana" w:cs="Verdana"/>
        </w:rPr>
        <w:t xml:space="preserve">en distintos </w:t>
      </w:r>
      <w:r>
        <w:rPr>
          <w:rFonts w:ascii="Verdana" w:eastAsia="Verdana" w:hAnsi="Verdana" w:cs="Verdana"/>
        </w:rPr>
        <w:lastRenderedPageBreak/>
        <w:t xml:space="preserve">cursos. Ante la diversidad de necesidades y ritmos de aprendizaje de centros, profesores y grupos de una misma comunidad,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b/>
          <w:color w:val="00B0F0"/>
        </w:rPr>
        <w:t xml:space="preserve"> </w:t>
      </w:r>
      <w:r>
        <w:rPr>
          <w:rFonts w:ascii="Verdana" w:eastAsia="Verdana" w:hAnsi="Verdana" w:cs="Verdana"/>
        </w:rPr>
        <w:t xml:space="preserve">propone disponer de los temas completos en ambos cursos. </w:t>
      </w:r>
    </w:p>
    <w:p w:rsidR="00243F97" w:rsidRDefault="00243F97">
      <w:pPr>
        <w:spacing w:before="11" w:line="360" w:lineRule="auto"/>
        <w:ind w:left="0" w:hanging="2"/>
        <w:jc w:val="both"/>
        <w:rPr>
          <w:rFonts w:ascii="Verdana" w:eastAsia="Verdana" w:hAnsi="Verdana" w:cs="Verdana"/>
        </w:rPr>
      </w:pPr>
    </w:p>
    <w:p w:rsidR="00243F97" w:rsidRDefault="005726A8">
      <w:pPr>
        <w:spacing w:before="11" w:line="360" w:lineRule="auto"/>
        <w:ind w:left="0" w:hanging="2"/>
        <w:jc w:val="both"/>
        <w:rPr>
          <w:rFonts w:ascii="Verdana" w:eastAsia="Verdana" w:hAnsi="Verdana" w:cs="Verdana"/>
        </w:rPr>
      </w:pPr>
      <w:r>
        <w:rPr>
          <w:rFonts w:ascii="Verdana" w:eastAsia="Verdana" w:hAnsi="Verdana" w:cs="Verdana"/>
        </w:rPr>
        <w:t>A continuación, se propone un temario para cada un</w:t>
      </w:r>
      <w:r>
        <w:rPr>
          <w:rFonts w:ascii="Verdana" w:eastAsia="Verdana" w:hAnsi="Verdana" w:cs="Verdana"/>
        </w:rPr>
        <w:t xml:space="preserve">a de las comunidades en las que ya se ha definido la adaptación de contenidos curriculares de la LOMCE. </w:t>
      </w:r>
    </w:p>
    <w:p w:rsidR="00243F97" w:rsidRDefault="00243F97">
      <w:pPr>
        <w:spacing w:before="11" w:line="360" w:lineRule="auto"/>
        <w:ind w:left="0" w:hanging="2"/>
        <w:rPr>
          <w:rFonts w:ascii="Verdana" w:eastAsia="Verdana" w:hAnsi="Verdana" w:cs="Verdana"/>
          <w:u w:val="single"/>
        </w:rPr>
      </w:pPr>
    </w:p>
    <w:p w:rsidR="00243F97" w:rsidRDefault="005726A8">
      <w:pPr>
        <w:spacing w:before="11" w:line="360" w:lineRule="auto"/>
        <w:ind w:left="0" w:hanging="2"/>
        <w:jc w:val="both"/>
        <w:rPr>
          <w:rFonts w:ascii="Verdana" w:eastAsia="Verdana" w:hAnsi="Verdana" w:cs="Verdana"/>
          <w:u w:val="single"/>
        </w:rPr>
      </w:pPr>
      <w:r>
        <w:rPr>
          <w:rFonts w:ascii="Verdana" w:eastAsia="Verdana" w:hAnsi="Verdana" w:cs="Verdana"/>
          <w:b/>
          <w:u w:val="single"/>
        </w:rPr>
        <w:t>Andalucía</w:t>
      </w:r>
    </w:p>
    <w:p w:rsidR="00243F97" w:rsidRDefault="00243F97">
      <w:pPr>
        <w:spacing w:before="11" w:line="360" w:lineRule="auto"/>
        <w:ind w:left="0" w:hanging="2"/>
        <w:jc w:val="both"/>
        <w:rPr>
          <w:rFonts w:ascii="Verdana" w:eastAsia="Verdana" w:hAnsi="Verdana" w:cs="Verdana"/>
        </w:rPr>
      </w:pPr>
    </w:p>
    <w:tbl>
      <w:tblPr>
        <w:tblStyle w:val="a0"/>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55"/>
      </w:tblGrid>
      <w:tr w:rsidR="00243F97">
        <w:trPr>
          <w:trHeight w:val="482"/>
        </w:trPr>
        <w:tc>
          <w:tcPr>
            <w:tcW w:w="8755" w:type="dxa"/>
            <w:tcBorders>
              <w:top w:val="single" w:sz="4" w:space="0" w:color="000000"/>
              <w:left w:val="single" w:sz="4" w:space="0" w:color="000000"/>
              <w:bottom w:val="single" w:sz="4" w:space="0" w:color="000000"/>
              <w:right w:val="single" w:sz="4" w:space="0" w:color="000000"/>
            </w:tcBorders>
            <w:shd w:val="clear" w:color="auto" w:fill="00206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243F97">
        <w:trPr>
          <w:trHeight w:val="473"/>
        </w:trPr>
        <w:tc>
          <w:tcPr>
            <w:tcW w:w="8755" w:type="dxa"/>
            <w:shd w:val="clear" w:color="auto" w:fill="00B0F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t>1.º de Secundaria</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Los números naturales</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naturales</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Los números enteros</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enteros</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Los números fraccionarios</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fracciones</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Los números decimales</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decimales</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Las expresiones algebraicas</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lastRenderedPageBreak/>
              <w:t>Potencia y raíz</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La proporcionalidad</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Las ecuaciones de primer grado</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Los ángulos</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Polígonos y circunferencia</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Perímetro y área</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Las funciones y gráficas</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Probabilidad y estadística</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Proyecto: Descubriendo a Pi</w:t>
            </w:r>
          </w:p>
        </w:tc>
      </w:tr>
    </w:tbl>
    <w:p w:rsidR="00243F97" w:rsidRDefault="00243F97">
      <w:pPr>
        <w:spacing w:before="11" w:line="360" w:lineRule="auto"/>
        <w:ind w:left="0" w:hanging="2"/>
        <w:jc w:val="both"/>
        <w:rPr>
          <w:rFonts w:ascii="Verdana" w:eastAsia="Verdana" w:hAnsi="Verdana" w:cs="Verdana"/>
        </w:rPr>
      </w:pPr>
    </w:p>
    <w:p w:rsidR="00243F97" w:rsidRDefault="00243F97">
      <w:pPr>
        <w:spacing w:before="11" w:line="360" w:lineRule="auto"/>
        <w:ind w:left="0" w:hanging="2"/>
        <w:rPr>
          <w:rFonts w:ascii="Verdana" w:eastAsia="Verdana" w:hAnsi="Verdana" w:cs="Verdana"/>
          <w:u w:val="single"/>
        </w:rPr>
      </w:pPr>
    </w:p>
    <w:p w:rsidR="00243F97" w:rsidRDefault="00243F97">
      <w:pPr>
        <w:spacing w:before="11" w:line="360" w:lineRule="auto"/>
        <w:ind w:left="0" w:hanging="2"/>
        <w:rPr>
          <w:rFonts w:ascii="Verdana" w:eastAsia="Verdana" w:hAnsi="Verdana" w:cs="Verdana"/>
          <w:u w:val="single"/>
        </w:rPr>
      </w:pPr>
    </w:p>
    <w:p w:rsidR="00243F97" w:rsidRDefault="00243F97">
      <w:pPr>
        <w:spacing w:before="11" w:line="360" w:lineRule="auto"/>
        <w:ind w:left="0" w:hanging="2"/>
        <w:rPr>
          <w:rFonts w:ascii="Verdana" w:eastAsia="Verdana" w:hAnsi="Verdana" w:cs="Verdana"/>
          <w:u w:val="single"/>
        </w:rPr>
      </w:pPr>
    </w:p>
    <w:p w:rsidR="00243F97" w:rsidRDefault="00243F97">
      <w:pPr>
        <w:spacing w:before="11" w:line="360" w:lineRule="auto"/>
        <w:ind w:left="0" w:hanging="2"/>
        <w:rPr>
          <w:rFonts w:ascii="Verdana" w:eastAsia="Verdana" w:hAnsi="Verdana" w:cs="Verdana"/>
          <w:u w:val="single"/>
        </w:rPr>
      </w:pPr>
    </w:p>
    <w:p w:rsidR="00243F97" w:rsidRDefault="00243F97">
      <w:pPr>
        <w:spacing w:before="11" w:line="360" w:lineRule="auto"/>
        <w:ind w:left="0" w:hanging="2"/>
        <w:rPr>
          <w:rFonts w:ascii="Verdana" w:eastAsia="Verdana" w:hAnsi="Verdana" w:cs="Verdana"/>
          <w:u w:val="single"/>
        </w:rPr>
      </w:pPr>
    </w:p>
    <w:p w:rsidR="00243F97" w:rsidRDefault="00243F97">
      <w:pPr>
        <w:spacing w:before="11" w:line="360" w:lineRule="auto"/>
        <w:ind w:left="0" w:hanging="2"/>
        <w:rPr>
          <w:rFonts w:ascii="Verdana" w:eastAsia="Verdana" w:hAnsi="Verdana" w:cs="Verdana"/>
          <w:u w:val="single"/>
        </w:rPr>
      </w:pPr>
    </w:p>
    <w:p w:rsidR="00243F97" w:rsidRDefault="00243F97">
      <w:pPr>
        <w:spacing w:before="11" w:line="360" w:lineRule="auto"/>
        <w:ind w:left="0" w:hanging="2"/>
        <w:rPr>
          <w:rFonts w:ascii="Verdana" w:eastAsia="Verdana" w:hAnsi="Verdana" w:cs="Verdana"/>
          <w:u w:val="single"/>
        </w:rPr>
      </w:pPr>
    </w:p>
    <w:p w:rsidR="00243F97" w:rsidRDefault="00243F97">
      <w:pPr>
        <w:spacing w:before="11" w:line="360" w:lineRule="auto"/>
        <w:ind w:left="0" w:hanging="2"/>
        <w:rPr>
          <w:rFonts w:ascii="Verdana" w:eastAsia="Verdana" w:hAnsi="Verdana" w:cs="Verdana"/>
          <w:u w:val="single"/>
        </w:rPr>
      </w:pPr>
    </w:p>
    <w:p w:rsidR="00243F97" w:rsidRDefault="005726A8">
      <w:pPr>
        <w:spacing w:line="360" w:lineRule="auto"/>
        <w:ind w:left="0" w:hanging="2"/>
        <w:rPr>
          <w:rFonts w:ascii="Verdana" w:eastAsia="Verdana" w:hAnsi="Verdana" w:cs="Verdana"/>
          <w:u w:val="single"/>
        </w:rPr>
      </w:pPr>
      <w:r>
        <w:rPr>
          <w:rFonts w:ascii="Verdana" w:eastAsia="Verdana" w:hAnsi="Verdana" w:cs="Verdana"/>
          <w:b/>
          <w:u w:val="single"/>
        </w:rPr>
        <w:t>Aragón</w:t>
      </w:r>
    </w:p>
    <w:p w:rsidR="00243F97" w:rsidRDefault="00243F97">
      <w:pPr>
        <w:spacing w:line="360" w:lineRule="auto"/>
        <w:ind w:left="0" w:hanging="2"/>
        <w:jc w:val="both"/>
        <w:rPr>
          <w:rFonts w:ascii="Verdana" w:eastAsia="Verdana" w:hAnsi="Verdana" w:cs="Verdana"/>
        </w:rPr>
      </w:pPr>
    </w:p>
    <w:tbl>
      <w:tblPr>
        <w:tblStyle w:val="a1"/>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243F97">
        <w:trPr>
          <w:trHeight w:val="482"/>
        </w:trPr>
        <w:tc>
          <w:tcPr>
            <w:tcW w:w="8723" w:type="dxa"/>
            <w:shd w:val="clear" w:color="auto" w:fill="00206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lastRenderedPageBreak/>
              <w:t>Matemáticas</w:t>
            </w:r>
          </w:p>
        </w:tc>
      </w:tr>
      <w:tr w:rsidR="00243F97">
        <w:trPr>
          <w:trHeight w:val="473"/>
        </w:trPr>
        <w:tc>
          <w:tcPr>
            <w:tcW w:w="8723" w:type="dxa"/>
            <w:shd w:val="clear" w:color="auto" w:fill="00B0F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t>1.º de Secundaria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naturales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naturales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enteros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enteros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fraccionarios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fracciones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decimales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decimales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expresiones algebraicas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Potencia y raíz</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 proporcionalidad</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ecuaciones de primer grado</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ángulos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Polígonos y circunferencia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Perímetro y área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funciones y gráficas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Probabilidad y estadística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Proyecto: Descubriendo a Pi</w:t>
            </w:r>
          </w:p>
        </w:tc>
      </w:tr>
    </w:tbl>
    <w:p w:rsidR="00243F97" w:rsidRDefault="00243F97">
      <w:pPr>
        <w:spacing w:line="360" w:lineRule="auto"/>
        <w:ind w:left="0" w:hanging="2"/>
        <w:jc w:val="both"/>
        <w:rPr>
          <w:rFonts w:ascii="Verdana" w:eastAsia="Verdana" w:hAnsi="Verdana" w:cs="Verdana"/>
          <w:u w:val="single"/>
        </w:rPr>
      </w:pPr>
    </w:p>
    <w:p w:rsidR="00243F97" w:rsidRDefault="005726A8">
      <w:pPr>
        <w:spacing w:line="360" w:lineRule="auto"/>
        <w:ind w:left="0" w:hanging="2"/>
        <w:jc w:val="both"/>
        <w:rPr>
          <w:rFonts w:ascii="Verdana" w:eastAsia="Verdana" w:hAnsi="Verdana" w:cs="Verdana"/>
          <w:u w:val="single"/>
        </w:rPr>
      </w:pPr>
      <w:r>
        <w:br w:type="page"/>
      </w:r>
      <w:r>
        <w:rPr>
          <w:rFonts w:ascii="Verdana" w:eastAsia="Verdana" w:hAnsi="Verdana" w:cs="Verdana"/>
          <w:b/>
          <w:u w:val="single"/>
        </w:rPr>
        <w:lastRenderedPageBreak/>
        <w:t>Principado de Asturias</w:t>
      </w:r>
    </w:p>
    <w:p w:rsidR="00243F97" w:rsidRDefault="00243F97">
      <w:pPr>
        <w:spacing w:line="360" w:lineRule="auto"/>
        <w:ind w:left="0" w:hanging="2"/>
        <w:jc w:val="both"/>
        <w:rPr>
          <w:rFonts w:ascii="Verdana" w:eastAsia="Verdana" w:hAnsi="Verdana" w:cs="Verdana"/>
        </w:rPr>
      </w:pPr>
    </w:p>
    <w:tbl>
      <w:tblPr>
        <w:tblStyle w:val="a2"/>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243F97">
        <w:trPr>
          <w:trHeight w:val="482"/>
        </w:trPr>
        <w:tc>
          <w:tcPr>
            <w:tcW w:w="8723" w:type="dxa"/>
            <w:shd w:val="clear" w:color="auto" w:fill="00206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243F97">
        <w:trPr>
          <w:trHeight w:val="473"/>
        </w:trPr>
        <w:tc>
          <w:tcPr>
            <w:tcW w:w="8723" w:type="dxa"/>
            <w:shd w:val="clear" w:color="auto" w:fill="00B0F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t>1.º de Secundaria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naturales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naturales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enteros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enteros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fraccionarios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fracciones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decimales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decimales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expresiones algebraicas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Potencia y raíz</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 proporcionalidad</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ecuaciones de primer grado</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ángulos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Polígonos y circunferencia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Perímetro y área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funciones y gráficas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Estadística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Proyecto: Descubriendo a Pi</w:t>
            </w:r>
          </w:p>
        </w:tc>
      </w:tr>
    </w:tbl>
    <w:p w:rsidR="00243F97" w:rsidRDefault="00243F97">
      <w:pPr>
        <w:spacing w:line="360" w:lineRule="auto"/>
        <w:ind w:left="0" w:hanging="2"/>
        <w:jc w:val="both"/>
        <w:rPr>
          <w:rFonts w:ascii="Verdana" w:eastAsia="Verdana" w:hAnsi="Verdana" w:cs="Verdana"/>
          <w:u w:val="single"/>
        </w:rPr>
      </w:pPr>
    </w:p>
    <w:p w:rsidR="00243F97" w:rsidRDefault="005726A8">
      <w:pPr>
        <w:spacing w:line="360" w:lineRule="auto"/>
        <w:ind w:left="0" w:hanging="2"/>
        <w:jc w:val="both"/>
        <w:rPr>
          <w:rFonts w:ascii="Verdana" w:eastAsia="Verdana" w:hAnsi="Verdana" w:cs="Verdana"/>
          <w:u w:val="single"/>
        </w:rPr>
      </w:pPr>
      <w:r>
        <w:br w:type="page"/>
      </w:r>
      <w:r>
        <w:rPr>
          <w:rFonts w:ascii="Verdana" w:eastAsia="Verdana" w:hAnsi="Verdana" w:cs="Verdana"/>
          <w:b/>
          <w:u w:val="single"/>
        </w:rPr>
        <w:lastRenderedPageBreak/>
        <w:t>Canarias</w:t>
      </w:r>
    </w:p>
    <w:p w:rsidR="00243F97" w:rsidRDefault="00243F97">
      <w:pPr>
        <w:spacing w:line="360" w:lineRule="auto"/>
        <w:ind w:left="0" w:hanging="2"/>
        <w:jc w:val="both"/>
        <w:rPr>
          <w:rFonts w:ascii="Verdana" w:eastAsia="Verdana" w:hAnsi="Verdana" w:cs="Verdana"/>
        </w:rPr>
      </w:pPr>
    </w:p>
    <w:tbl>
      <w:tblPr>
        <w:tblStyle w:val="a3"/>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55"/>
      </w:tblGrid>
      <w:tr w:rsidR="00243F97">
        <w:trPr>
          <w:trHeight w:val="455"/>
        </w:trPr>
        <w:tc>
          <w:tcPr>
            <w:tcW w:w="8755" w:type="dxa"/>
            <w:tcBorders>
              <w:top w:val="single" w:sz="4" w:space="0" w:color="000000"/>
              <w:left w:val="single" w:sz="4" w:space="0" w:color="000000"/>
              <w:bottom w:val="single" w:sz="4" w:space="0" w:color="000000"/>
              <w:right w:val="single" w:sz="4" w:space="0" w:color="000000"/>
            </w:tcBorders>
            <w:shd w:val="clear" w:color="auto" w:fill="00206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243F97">
        <w:trPr>
          <w:trHeight w:val="420"/>
        </w:trPr>
        <w:tc>
          <w:tcPr>
            <w:tcW w:w="8755" w:type="dxa"/>
            <w:shd w:val="clear" w:color="auto" w:fill="00B0F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t>1.º de Secundaria</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Los números naturales</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naturales</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Los números enteros</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enteros</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Los números fraccionarios</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fracciones</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Los números decimales</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decimales</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Las expresiones algebraicas</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Potencia y raíz</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La proporcionalidad</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Las ecuaciones de primer grado</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Sistemas y unidades de medida</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Los ángulos</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Polígonos y circunferencia</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Perímetro y área</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Las funciones y gráficas</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Probabilidad y estadística</w:t>
            </w:r>
          </w:p>
        </w:tc>
      </w:tr>
      <w:tr w:rsidR="00243F97">
        <w:tc>
          <w:tcPr>
            <w:tcW w:w="8755" w:type="dxa"/>
            <w:vAlign w:val="center"/>
          </w:tcPr>
          <w:p w:rsidR="00243F97" w:rsidRDefault="005726A8">
            <w:pPr>
              <w:ind w:left="0" w:hanging="2"/>
              <w:rPr>
                <w:rFonts w:ascii="Verdana" w:eastAsia="Verdana" w:hAnsi="Verdana" w:cs="Verdana"/>
              </w:rPr>
            </w:pPr>
            <w:r>
              <w:rPr>
                <w:rFonts w:ascii="Verdana" w:eastAsia="Verdana" w:hAnsi="Verdana" w:cs="Verdana"/>
              </w:rPr>
              <w:t>Proyecto: Descubriendo a Pi</w:t>
            </w:r>
          </w:p>
        </w:tc>
      </w:tr>
    </w:tbl>
    <w:p w:rsidR="00243F97" w:rsidRDefault="00243F97">
      <w:pPr>
        <w:spacing w:before="11" w:line="360" w:lineRule="auto"/>
        <w:ind w:left="0" w:hanging="2"/>
        <w:jc w:val="both"/>
        <w:rPr>
          <w:rFonts w:ascii="Verdana" w:eastAsia="Verdana" w:hAnsi="Verdana" w:cs="Verdana"/>
          <w:u w:val="single"/>
        </w:rPr>
      </w:pPr>
    </w:p>
    <w:p w:rsidR="00243F97" w:rsidRDefault="005726A8">
      <w:pPr>
        <w:spacing w:line="360" w:lineRule="auto"/>
        <w:ind w:left="0" w:hanging="2"/>
        <w:jc w:val="both"/>
        <w:rPr>
          <w:rFonts w:ascii="Verdana" w:eastAsia="Verdana" w:hAnsi="Verdana" w:cs="Verdana"/>
          <w:u w:val="single"/>
        </w:rPr>
      </w:pPr>
      <w:r>
        <w:br w:type="page"/>
      </w:r>
      <w:r>
        <w:rPr>
          <w:rFonts w:ascii="Verdana" w:eastAsia="Verdana" w:hAnsi="Verdana" w:cs="Verdana"/>
          <w:b/>
          <w:u w:val="single"/>
        </w:rPr>
        <w:lastRenderedPageBreak/>
        <w:t>Cantabria</w:t>
      </w:r>
    </w:p>
    <w:p w:rsidR="00243F97" w:rsidRDefault="00243F97">
      <w:pPr>
        <w:spacing w:line="360" w:lineRule="auto"/>
        <w:ind w:left="0" w:hanging="2"/>
        <w:jc w:val="both"/>
        <w:rPr>
          <w:rFonts w:ascii="Verdana" w:eastAsia="Verdana" w:hAnsi="Verdana" w:cs="Verdana"/>
        </w:rPr>
      </w:pPr>
    </w:p>
    <w:tbl>
      <w:tblPr>
        <w:tblStyle w:val="a4"/>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243F97">
        <w:trPr>
          <w:trHeight w:val="387"/>
        </w:trPr>
        <w:tc>
          <w:tcPr>
            <w:tcW w:w="8723" w:type="dxa"/>
            <w:shd w:val="clear" w:color="auto" w:fill="00206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243F97">
        <w:trPr>
          <w:trHeight w:val="319"/>
        </w:trPr>
        <w:tc>
          <w:tcPr>
            <w:tcW w:w="8723" w:type="dxa"/>
            <w:shd w:val="clear" w:color="auto" w:fill="00B0F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t>1.º de Secundaria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naturales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naturales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enteros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enteros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fraccionarios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fracciones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decimales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decimales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expresiones algebraicas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Potencia y raíz</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 proporcionalidad</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Sistemas y unidades de medida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ángulos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Polígonos y circunferencia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Perímetro y área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funciones y gráficas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Estadística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Proyecto: Descubriendo a Pi</w:t>
            </w:r>
          </w:p>
        </w:tc>
      </w:tr>
    </w:tbl>
    <w:p w:rsidR="00243F97" w:rsidRDefault="00243F97">
      <w:pPr>
        <w:spacing w:line="360" w:lineRule="auto"/>
        <w:ind w:left="0" w:hanging="2"/>
        <w:jc w:val="both"/>
        <w:rPr>
          <w:rFonts w:ascii="Verdana" w:eastAsia="Verdana" w:hAnsi="Verdana" w:cs="Verdana"/>
          <w:u w:val="single"/>
        </w:rPr>
      </w:pPr>
    </w:p>
    <w:p w:rsidR="00243F97" w:rsidRDefault="005726A8">
      <w:pPr>
        <w:spacing w:line="360" w:lineRule="auto"/>
        <w:ind w:left="0" w:hanging="2"/>
        <w:jc w:val="both"/>
        <w:rPr>
          <w:rFonts w:ascii="Verdana" w:eastAsia="Verdana" w:hAnsi="Verdana" w:cs="Verdana"/>
          <w:u w:val="single"/>
        </w:rPr>
      </w:pPr>
      <w:r>
        <w:br w:type="page"/>
      </w:r>
      <w:r>
        <w:rPr>
          <w:rFonts w:ascii="Verdana" w:eastAsia="Verdana" w:hAnsi="Verdana" w:cs="Verdana"/>
          <w:b/>
          <w:u w:val="single"/>
        </w:rPr>
        <w:lastRenderedPageBreak/>
        <w:t>Castilla-La Mancha</w:t>
      </w:r>
    </w:p>
    <w:p w:rsidR="00243F97" w:rsidRDefault="00243F97">
      <w:pPr>
        <w:spacing w:line="360" w:lineRule="auto"/>
        <w:ind w:left="0" w:hanging="2"/>
        <w:rPr>
          <w:rFonts w:ascii="Verdana" w:eastAsia="Verdana" w:hAnsi="Verdana" w:cs="Verdana"/>
        </w:rPr>
      </w:pPr>
    </w:p>
    <w:tbl>
      <w:tblPr>
        <w:tblStyle w:val="a5"/>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243F97">
        <w:trPr>
          <w:trHeight w:val="482"/>
        </w:trPr>
        <w:tc>
          <w:tcPr>
            <w:tcW w:w="8723" w:type="dxa"/>
            <w:shd w:val="clear" w:color="auto" w:fill="00206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243F97">
        <w:trPr>
          <w:trHeight w:val="473"/>
        </w:trPr>
        <w:tc>
          <w:tcPr>
            <w:tcW w:w="8723" w:type="dxa"/>
            <w:shd w:val="clear" w:color="auto" w:fill="00B0F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t>1.º de Secundaria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naturales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naturales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enteros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enteros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fraccionarios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fracciones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decimales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decimales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expresiones algebraicas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Potencia y raíz</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 proporcionalidad</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ecuaciones de primer grado</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ángulos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Polígonos y circunferencia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Perímetro y área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funciones y gráficas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Probabilidad y estadística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Proyecto: Descubriendo a Pi</w:t>
            </w:r>
          </w:p>
        </w:tc>
      </w:tr>
    </w:tbl>
    <w:p w:rsidR="00243F97" w:rsidRDefault="00243F97">
      <w:pPr>
        <w:spacing w:before="11" w:line="360" w:lineRule="auto"/>
        <w:ind w:left="0" w:hanging="2"/>
        <w:jc w:val="both"/>
        <w:rPr>
          <w:rFonts w:ascii="Verdana" w:eastAsia="Verdana" w:hAnsi="Verdana" w:cs="Verdana"/>
        </w:rPr>
      </w:pPr>
    </w:p>
    <w:p w:rsidR="00243F97" w:rsidRDefault="005726A8">
      <w:pPr>
        <w:spacing w:line="360" w:lineRule="auto"/>
        <w:ind w:left="0" w:hanging="2"/>
        <w:jc w:val="both"/>
        <w:rPr>
          <w:rFonts w:ascii="Verdana" w:eastAsia="Verdana" w:hAnsi="Verdana" w:cs="Verdana"/>
          <w:u w:val="single"/>
        </w:rPr>
      </w:pPr>
      <w:r>
        <w:br w:type="page"/>
      </w:r>
      <w:r>
        <w:rPr>
          <w:rFonts w:ascii="Verdana" w:eastAsia="Verdana" w:hAnsi="Verdana" w:cs="Verdana"/>
          <w:b/>
          <w:u w:val="single"/>
        </w:rPr>
        <w:lastRenderedPageBreak/>
        <w:t>Castilla y León</w:t>
      </w:r>
    </w:p>
    <w:p w:rsidR="00243F97" w:rsidRDefault="00243F97">
      <w:pPr>
        <w:spacing w:line="360" w:lineRule="auto"/>
        <w:ind w:left="0" w:hanging="2"/>
        <w:jc w:val="both"/>
        <w:rPr>
          <w:rFonts w:ascii="Verdana" w:eastAsia="Verdana" w:hAnsi="Verdana" w:cs="Verdana"/>
        </w:rPr>
      </w:pPr>
    </w:p>
    <w:tbl>
      <w:tblPr>
        <w:tblStyle w:val="a6"/>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243F97">
        <w:trPr>
          <w:trHeight w:val="482"/>
        </w:trPr>
        <w:tc>
          <w:tcPr>
            <w:tcW w:w="8723" w:type="dxa"/>
            <w:shd w:val="clear" w:color="auto" w:fill="00206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243F97">
        <w:trPr>
          <w:trHeight w:val="473"/>
        </w:trPr>
        <w:tc>
          <w:tcPr>
            <w:tcW w:w="8723" w:type="dxa"/>
            <w:shd w:val="clear" w:color="auto" w:fill="00B0F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t>1.º de Secundaria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naturales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naturales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enteros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enteros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fraccionarios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fracciones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decimales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decimales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expresiones algebraicas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Potencia y raíz</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 proporcionalidad</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ecuaciones de primer grado</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ángulos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Polígonos y circunferencia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Perímetro y área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funciones y gráficas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Probabilidad y estadística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Proyecto: Descubriendo a Pi</w:t>
            </w:r>
          </w:p>
        </w:tc>
      </w:tr>
    </w:tbl>
    <w:p w:rsidR="00243F97" w:rsidRDefault="00243F97">
      <w:pPr>
        <w:spacing w:line="360" w:lineRule="auto"/>
        <w:ind w:left="0" w:hanging="2"/>
        <w:jc w:val="both"/>
        <w:rPr>
          <w:rFonts w:ascii="Verdana" w:eastAsia="Verdana" w:hAnsi="Verdana" w:cs="Verdana"/>
          <w:u w:val="single"/>
        </w:rPr>
      </w:pPr>
    </w:p>
    <w:p w:rsidR="00243F97" w:rsidRDefault="005726A8">
      <w:pPr>
        <w:spacing w:line="360" w:lineRule="auto"/>
        <w:ind w:left="0" w:hanging="2"/>
        <w:jc w:val="both"/>
        <w:rPr>
          <w:rFonts w:ascii="Verdana" w:eastAsia="Verdana" w:hAnsi="Verdana" w:cs="Verdana"/>
          <w:u w:val="single"/>
        </w:rPr>
      </w:pPr>
      <w:r>
        <w:br w:type="page"/>
      </w:r>
      <w:r>
        <w:rPr>
          <w:rFonts w:ascii="Verdana" w:eastAsia="Verdana" w:hAnsi="Verdana" w:cs="Verdana"/>
          <w:b/>
          <w:u w:val="single"/>
        </w:rPr>
        <w:lastRenderedPageBreak/>
        <w:t>Extremadura</w:t>
      </w:r>
    </w:p>
    <w:p w:rsidR="00243F97" w:rsidRDefault="00243F97">
      <w:pPr>
        <w:spacing w:line="360" w:lineRule="auto"/>
        <w:ind w:left="0" w:hanging="2"/>
        <w:jc w:val="both"/>
        <w:rPr>
          <w:rFonts w:ascii="Verdana" w:eastAsia="Verdana" w:hAnsi="Verdana" w:cs="Verdana"/>
        </w:rPr>
      </w:pPr>
    </w:p>
    <w:tbl>
      <w:tblPr>
        <w:tblStyle w:val="a7"/>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243F97">
        <w:trPr>
          <w:trHeight w:val="482"/>
        </w:trPr>
        <w:tc>
          <w:tcPr>
            <w:tcW w:w="8723" w:type="dxa"/>
            <w:shd w:val="clear" w:color="auto" w:fill="00206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243F97">
        <w:trPr>
          <w:trHeight w:val="473"/>
        </w:trPr>
        <w:tc>
          <w:tcPr>
            <w:tcW w:w="8723" w:type="dxa"/>
            <w:shd w:val="clear" w:color="auto" w:fill="00B0F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t>1.º de Secundaria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naturales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naturales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enteros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enteros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fraccionarios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fracciones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decimales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decimales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expresiones algebraicas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Potencia y raíz</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 proporcionalidad</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ecuaciones de primer grado</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ángulos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Polígonos y circunferencia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Perímetro y área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funciones y gráficas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Estadística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Proyecto: Descubriendo a Pi</w:t>
            </w:r>
          </w:p>
        </w:tc>
      </w:tr>
    </w:tbl>
    <w:p w:rsidR="00243F97" w:rsidRDefault="00243F97">
      <w:pPr>
        <w:spacing w:before="11" w:line="360" w:lineRule="auto"/>
        <w:ind w:left="0" w:hanging="2"/>
        <w:jc w:val="both"/>
        <w:rPr>
          <w:rFonts w:ascii="Verdana" w:eastAsia="Verdana" w:hAnsi="Verdana" w:cs="Verdana"/>
          <w:u w:val="single"/>
        </w:rPr>
      </w:pPr>
    </w:p>
    <w:p w:rsidR="00243F97" w:rsidRDefault="005726A8">
      <w:pPr>
        <w:spacing w:line="360" w:lineRule="auto"/>
        <w:ind w:left="0" w:hanging="2"/>
        <w:jc w:val="both"/>
        <w:rPr>
          <w:rFonts w:ascii="Verdana" w:eastAsia="Verdana" w:hAnsi="Verdana" w:cs="Verdana"/>
          <w:u w:val="single"/>
        </w:rPr>
      </w:pPr>
      <w:r>
        <w:br w:type="page"/>
      </w:r>
      <w:r>
        <w:rPr>
          <w:rFonts w:ascii="Verdana" w:eastAsia="Verdana" w:hAnsi="Verdana" w:cs="Verdana"/>
          <w:b/>
          <w:u w:val="single"/>
        </w:rPr>
        <w:lastRenderedPageBreak/>
        <w:t>Galicia</w:t>
      </w:r>
    </w:p>
    <w:p w:rsidR="00243F97" w:rsidRDefault="00243F97">
      <w:pPr>
        <w:spacing w:line="360" w:lineRule="auto"/>
        <w:ind w:left="0" w:hanging="2"/>
        <w:jc w:val="both"/>
        <w:rPr>
          <w:rFonts w:ascii="Verdana" w:eastAsia="Verdana" w:hAnsi="Verdana" w:cs="Verdana"/>
        </w:rPr>
      </w:pPr>
    </w:p>
    <w:tbl>
      <w:tblPr>
        <w:tblStyle w:val="a8"/>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243F97">
        <w:trPr>
          <w:trHeight w:val="482"/>
        </w:trPr>
        <w:tc>
          <w:tcPr>
            <w:tcW w:w="8723" w:type="dxa"/>
            <w:shd w:val="clear" w:color="auto" w:fill="00206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243F97">
        <w:trPr>
          <w:trHeight w:val="473"/>
        </w:trPr>
        <w:tc>
          <w:tcPr>
            <w:tcW w:w="8723" w:type="dxa"/>
            <w:shd w:val="clear" w:color="auto" w:fill="00B0F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t>1.º de Secundaria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naturales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naturales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enteros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enteros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fraccionarios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fracciones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decimales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decimales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expresiones algebraicas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Potencia y raíz</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 proporcionalidad</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ecuaciones de primer grado</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ángulos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Polígonos y circunferencia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Perímetro y área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funciones y gráficas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Probabilidad y estadística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Proyecto: Descubriendo a Pi</w:t>
            </w:r>
          </w:p>
        </w:tc>
      </w:tr>
    </w:tbl>
    <w:p w:rsidR="00243F97" w:rsidRDefault="00243F97">
      <w:pPr>
        <w:spacing w:before="11" w:line="360" w:lineRule="auto"/>
        <w:ind w:left="0" w:hanging="2"/>
        <w:jc w:val="both"/>
        <w:rPr>
          <w:rFonts w:ascii="Verdana" w:eastAsia="Verdana" w:hAnsi="Verdana" w:cs="Verdana"/>
          <w:u w:val="single"/>
        </w:rPr>
      </w:pPr>
    </w:p>
    <w:p w:rsidR="00243F97" w:rsidRDefault="005726A8">
      <w:pPr>
        <w:spacing w:before="11" w:line="360" w:lineRule="auto"/>
        <w:ind w:left="0" w:hanging="2"/>
        <w:jc w:val="both"/>
        <w:rPr>
          <w:rFonts w:ascii="Verdana" w:eastAsia="Verdana" w:hAnsi="Verdana" w:cs="Verdana"/>
          <w:u w:val="single"/>
        </w:rPr>
      </w:pPr>
      <w:r>
        <w:br w:type="page"/>
      </w:r>
      <w:r>
        <w:rPr>
          <w:rFonts w:ascii="Verdana" w:eastAsia="Verdana" w:hAnsi="Verdana" w:cs="Verdana"/>
          <w:b/>
          <w:u w:val="single"/>
        </w:rPr>
        <w:lastRenderedPageBreak/>
        <w:t>Comunidad de Madrid</w:t>
      </w:r>
    </w:p>
    <w:p w:rsidR="00243F97" w:rsidRDefault="00243F97">
      <w:pPr>
        <w:spacing w:before="11" w:line="360" w:lineRule="auto"/>
        <w:ind w:left="0" w:hanging="2"/>
        <w:jc w:val="both"/>
        <w:rPr>
          <w:rFonts w:ascii="Verdana" w:eastAsia="Verdana" w:hAnsi="Verdana" w:cs="Verdana"/>
        </w:rPr>
      </w:pPr>
    </w:p>
    <w:tbl>
      <w:tblPr>
        <w:tblStyle w:val="a9"/>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243F97">
        <w:trPr>
          <w:trHeight w:val="482"/>
        </w:trPr>
        <w:tc>
          <w:tcPr>
            <w:tcW w:w="8723" w:type="dxa"/>
            <w:shd w:val="clear" w:color="auto" w:fill="00206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243F97">
        <w:trPr>
          <w:trHeight w:val="473"/>
        </w:trPr>
        <w:tc>
          <w:tcPr>
            <w:tcW w:w="8723" w:type="dxa"/>
            <w:shd w:val="clear" w:color="auto" w:fill="00B0F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t>1.º de Secundaria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naturales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naturales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enteros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enteros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fraccionarios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fracciones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decimales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decimales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expresiones algebraicas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Potencia y raíz</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 proporcionalidad</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ecuaciones de primer grado</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ángulos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Polígonos y circunferencia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Perímetro y área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funciones y gráficas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Probabilidad y estadística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Proyecto: Descubriendo a Pi</w:t>
            </w:r>
          </w:p>
        </w:tc>
      </w:tr>
    </w:tbl>
    <w:p w:rsidR="00243F97" w:rsidRDefault="00243F97">
      <w:pPr>
        <w:spacing w:before="11" w:line="360" w:lineRule="auto"/>
        <w:ind w:left="0" w:hanging="2"/>
        <w:jc w:val="both"/>
        <w:rPr>
          <w:rFonts w:ascii="Verdana" w:eastAsia="Verdana" w:hAnsi="Verdana" w:cs="Verdana"/>
          <w:u w:val="single"/>
        </w:rPr>
      </w:pPr>
    </w:p>
    <w:p w:rsidR="00243F97" w:rsidRDefault="005726A8">
      <w:pPr>
        <w:spacing w:before="11" w:line="360" w:lineRule="auto"/>
        <w:ind w:left="0" w:hanging="2"/>
        <w:jc w:val="both"/>
        <w:rPr>
          <w:rFonts w:ascii="Verdana" w:eastAsia="Verdana" w:hAnsi="Verdana" w:cs="Verdana"/>
          <w:u w:val="single"/>
        </w:rPr>
      </w:pPr>
      <w:r>
        <w:br w:type="page"/>
      </w:r>
      <w:r>
        <w:rPr>
          <w:rFonts w:ascii="Verdana" w:eastAsia="Verdana" w:hAnsi="Verdana" w:cs="Verdana"/>
          <w:b/>
          <w:u w:val="single"/>
        </w:rPr>
        <w:lastRenderedPageBreak/>
        <w:t>Región de Murcia</w:t>
      </w:r>
    </w:p>
    <w:p w:rsidR="00243F97" w:rsidRDefault="00243F97">
      <w:pPr>
        <w:spacing w:before="11" w:line="360" w:lineRule="auto"/>
        <w:ind w:left="0" w:hanging="2"/>
        <w:jc w:val="both"/>
        <w:rPr>
          <w:rFonts w:ascii="Verdana" w:eastAsia="Verdana" w:hAnsi="Verdana" w:cs="Verdana"/>
        </w:rPr>
      </w:pPr>
    </w:p>
    <w:tbl>
      <w:tblPr>
        <w:tblStyle w:val="aa"/>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243F97">
        <w:trPr>
          <w:trHeight w:val="482"/>
        </w:trPr>
        <w:tc>
          <w:tcPr>
            <w:tcW w:w="8723" w:type="dxa"/>
            <w:shd w:val="clear" w:color="auto" w:fill="00206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243F97">
        <w:trPr>
          <w:trHeight w:val="473"/>
        </w:trPr>
        <w:tc>
          <w:tcPr>
            <w:tcW w:w="8723" w:type="dxa"/>
            <w:shd w:val="clear" w:color="auto" w:fill="00B0F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t>1.º de Secundaria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naturales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naturales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enteros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enteros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fraccionarios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fracciones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decimales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decimales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expresiones algebraicas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Potencia y raíz</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 proporcionalidad</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ecuaciones de primer grado</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Probabilidad y estadística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Proyecto: Descubriendo a Pi</w:t>
            </w:r>
          </w:p>
        </w:tc>
      </w:tr>
    </w:tbl>
    <w:p w:rsidR="00243F97" w:rsidRDefault="00243F97">
      <w:pPr>
        <w:spacing w:before="11" w:line="360" w:lineRule="auto"/>
        <w:ind w:left="0" w:hanging="2"/>
        <w:jc w:val="both"/>
        <w:rPr>
          <w:rFonts w:ascii="Verdana" w:eastAsia="Verdana" w:hAnsi="Verdana" w:cs="Verdana"/>
          <w:u w:val="single"/>
        </w:rPr>
      </w:pPr>
    </w:p>
    <w:p w:rsidR="00243F97" w:rsidRDefault="00243F97">
      <w:pPr>
        <w:spacing w:before="11" w:line="360" w:lineRule="auto"/>
        <w:ind w:left="0" w:hanging="2"/>
        <w:jc w:val="both"/>
        <w:rPr>
          <w:rFonts w:ascii="Verdana" w:eastAsia="Verdana" w:hAnsi="Verdana" w:cs="Verdana"/>
          <w:u w:val="single"/>
        </w:rPr>
      </w:pPr>
    </w:p>
    <w:p w:rsidR="00243F97" w:rsidRDefault="005726A8">
      <w:pPr>
        <w:spacing w:before="11" w:line="360" w:lineRule="auto"/>
        <w:ind w:left="0" w:hanging="2"/>
        <w:jc w:val="both"/>
        <w:rPr>
          <w:rFonts w:ascii="Verdana" w:eastAsia="Verdana" w:hAnsi="Verdana" w:cs="Verdana"/>
          <w:u w:val="single"/>
        </w:rPr>
      </w:pPr>
      <w:r>
        <w:br w:type="page"/>
      </w:r>
      <w:r>
        <w:rPr>
          <w:rFonts w:ascii="Verdana" w:eastAsia="Verdana" w:hAnsi="Verdana" w:cs="Verdana"/>
          <w:b/>
          <w:u w:val="single"/>
        </w:rPr>
        <w:lastRenderedPageBreak/>
        <w:t>Comunidad Foral de Navarra</w:t>
      </w:r>
    </w:p>
    <w:p w:rsidR="00243F97" w:rsidRDefault="00243F97">
      <w:pPr>
        <w:spacing w:before="11" w:line="360" w:lineRule="auto"/>
        <w:ind w:left="0" w:hanging="2"/>
        <w:jc w:val="both"/>
        <w:rPr>
          <w:rFonts w:ascii="Verdana" w:eastAsia="Verdana" w:hAnsi="Verdana" w:cs="Verdana"/>
        </w:rPr>
      </w:pPr>
    </w:p>
    <w:tbl>
      <w:tblPr>
        <w:tblStyle w:val="ab"/>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243F97">
        <w:trPr>
          <w:trHeight w:val="482"/>
        </w:trPr>
        <w:tc>
          <w:tcPr>
            <w:tcW w:w="8723" w:type="dxa"/>
            <w:shd w:val="clear" w:color="auto" w:fill="00206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243F97">
        <w:trPr>
          <w:trHeight w:val="473"/>
        </w:trPr>
        <w:tc>
          <w:tcPr>
            <w:tcW w:w="8723" w:type="dxa"/>
            <w:shd w:val="clear" w:color="auto" w:fill="00B0F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t>1.º de Secundaria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naturales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naturales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enteros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enteros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fraccionarios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fracciones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decimales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decimales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expresiones algebraicas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Potencia y raíz</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 proporcionalidad</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ángulos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Polígonos y circunferencia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Perímetro y área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funciones y gráficas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Estadística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Proyecto: Descubriendo a Pi</w:t>
            </w:r>
          </w:p>
        </w:tc>
      </w:tr>
    </w:tbl>
    <w:p w:rsidR="00243F97" w:rsidRDefault="00243F97">
      <w:pPr>
        <w:spacing w:before="11" w:line="360" w:lineRule="auto"/>
        <w:ind w:left="0" w:hanging="2"/>
        <w:jc w:val="both"/>
        <w:rPr>
          <w:rFonts w:ascii="Verdana" w:eastAsia="Verdana" w:hAnsi="Verdana" w:cs="Verdana"/>
          <w:u w:val="single"/>
        </w:rPr>
      </w:pPr>
    </w:p>
    <w:p w:rsidR="00243F97" w:rsidRDefault="005726A8">
      <w:pPr>
        <w:spacing w:before="11" w:line="360" w:lineRule="auto"/>
        <w:ind w:left="0" w:hanging="2"/>
        <w:jc w:val="both"/>
        <w:rPr>
          <w:rFonts w:ascii="Verdana" w:eastAsia="Verdana" w:hAnsi="Verdana" w:cs="Verdana"/>
          <w:u w:val="single"/>
        </w:rPr>
      </w:pPr>
      <w:r>
        <w:br w:type="page"/>
      </w:r>
      <w:r>
        <w:rPr>
          <w:rFonts w:ascii="Verdana" w:eastAsia="Verdana" w:hAnsi="Verdana" w:cs="Verdana"/>
          <w:b/>
          <w:u w:val="single"/>
        </w:rPr>
        <w:lastRenderedPageBreak/>
        <w:t>La Rioja</w:t>
      </w:r>
    </w:p>
    <w:p w:rsidR="00243F97" w:rsidRDefault="00243F97">
      <w:pPr>
        <w:spacing w:before="11" w:line="360" w:lineRule="auto"/>
        <w:ind w:left="0" w:hanging="2"/>
        <w:jc w:val="both"/>
        <w:rPr>
          <w:rFonts w:ascii="Verdana" w:eastAsia="Verdana" w:hAnsi="Verdana" w:cs="Verdana"/>
        </w:rPr>
      </w:pPr>
    </w:p>
    <w:tbl>
      <w:tblPr>
        <w:tblStyle w:val="ac"/>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243F97">
        <w:trPr>
          <w:trHeight w:val="482"/>
        </w:trPr>
        <w:tc>
          <w:tcPr>
            <w:tcW w:w="8723" w:type="dxa"/>
            <w:shd w:val="clear" w:color="auto" w:fill="00206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243F97">
        <w:trPr>
          <w:trHeight w:val="473"/>
        </w:trPr>
        <w:tc>
          <w:tcPr>
            <w:tcW w:w="8723" w:type="dxa"/>
            <w:shd w:val="clear" w:color="auto" w:fill="00B0F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t>1.º de Secundaria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naturales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naturales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enteros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enteros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fraccionarios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fracciones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decimales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decimales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expresiones algebraicas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Potencia y raíz</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 proporcionalidad</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ángulos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Polígonos y circunferencia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Perímetro y área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Probabilidad y estadística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Proyecto: Descubriendo a Pi</w:t>
            </w:r>
          </w:p>
        </w:tc>
      </w:tr>
    </w:tbl>
    <w:p w:rsidR="00243F97" w:rsidRDefault="00243F97">
      <w:pPr>
        <w:spacing w:before="11" w:line="360" w:lineRule="auto"/>
        <w:ind w:left="0" w:hanging="2"/>
        <w:jc w:val="both"/>
        <w:rPr>
          <w:rFonts w:ascii="Verdana" w:eastAsia="Verdana" w:hAnsi="Verdana" w:cs="Verdana"/>
          <w:u w:val="single"/>
        </w:rPr>
      </w:pPr>
    </w:p>
    <w:p w:rsidR="00243F97" w:rsidRDefault="00243F97">
      <w:pPr>
        <w:spacing w:before="11" w:line="360" w:lineRule="auto"/>
        <w:ind w:left="0" w:hanging="2"/>
        <w:jc w:val="both"/>
        <w:rPr>
          <w:rFonts w:ascii="Verdana" w:eastAsia="Verdana" w:hAnsi="Verdana" w:cs="Verdana"/>
          <w:u w:val="single"/>
        </w:rPr>
      </w:pPr>
    </w:p>
    <w:p w:rsidR="00243F97" w:rsidRDefault="005726A8">
      <w:pPr>
        <w:spacing w:before="11" w:line="360" w:lineRule="auto"/>
        <w:ind w:left="0" w:hanging="2"/>
        <w:jc w:val="both"/>
        <w:rPr>
          <w:rFonts w:ascii="Verdana" w:eastAsia="Verdana" w:hAnsi="Verdana" w:cs="Verdana"/>
        </w:rPr>
      </w:pPr>
      <w:r>
        <w:br w:type="page"/>
      </w:r>
      <w:r>
        <w:rPr>
          <w:rFonts w:ascii="Verdana" w:eastAsia="Verdana" w:hAnsi="Verdana" w:cs="Verdana"/>
          <w:b/>
          <w:u w:val="single"/>
        </w:rPr>
        <w:lastRenderedPageBreak/>
        <w:t>Comunidad Valenciana</w:t>
      </w:r>
    </w:p>
    <w:p w:rsidR="00243F97" w:rsidRDefault="00243F97">
      <w:pPr>
        <w:spacing w:before="11" w:line="360" w:lineRule="auto"/>
        <w:ind w:left="0" w:hanging="2"/>
        <w:jc w:val="both"/>
        <w:rPr>
          <w:rFonts w:ascii="Verdana" w:eastAsia="Verdana" w:hAnsi="Verdana" w:cs="Verdana"/>
        </w:rPr>
      </w:pPr>
    </w:p>
    <w:tbl>
      <w:tblPr>
        <w:tblStyle w:val="ad"/>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243F97">
        <w:trPr>
          <w:trHeight w:val="482"/>
        </w:trPr>
        <w:tc>
          <w:tcPr>
            <w:tcW w:w="8723" w:type="dxa"/>
            <w:shd w:val="clear" w:color="auto" w:fill="00206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243F97">
        <w:trPr>
          <w:trHeight w:val="473"/>
        </w:trPr>
        <w:tc>
          <w:tcPr>
            <w:tcW w:w="8723" w:type="dxa"/>
            <w:shd w:val="clear" w:color="auto" w:fill="00B0F0"/>
            <w:vAlign w:val="center"/>
          </w:tcPr>
          <w:p w:rsidR="00243F97" w:rsidRDefault="005726A8">
            <w:pPr>
              <w:ind w:left="0" w:hanging="2"/>
              <w:jc w:val="center"/>
              <w:rPr>
                <w:rFonts w:ascii="Verdana" w:eastAsia="Verdana" w:hAnsi="Verdana" w:cs="Verdana"/>
                <w:color w:val="FFFFFF"/>
              </w:rPr>
            </w:pPr>
            <w:r>
              <w:rPr>
                <w:rFonts w:ascii="Verdana" w:eastAsia="Verdana" w:hAnsi="Verdana" w:cs="Verdana"/>
                <w:b/>
                <w:color w:val="FFFFFF"/>
              </w:rPr>
              <w:t>1.º de Secundaria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naturales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naturales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enteros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enteros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fraccionarios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fracciones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números decimales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operaciones con números decimales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expresiones algebraicas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Potencia y raíz</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ecuaciones de primer grado</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Los ángulos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Polígonos y circunferencia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Perímetro y área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Las funciones y gráficas</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Probabilidad y estadística</w:t>
            </w:r>
          </w:p>
        </w:tc>
      </w:tr>
      <w:tr w:rsidR="00243F97">
        <w:tc>
          <w:tcPr>
            <w:tcW w:w="8723" w:type="dxa"/>
            <w:vAlign w:val="center"/>
          </w:tcPr>
          <w:p w:rsidR="00243F97" w:rsidRDefault="005726A8">
            <w:pPr>
              <w:ind w:left="0" w:hanging="2"/>
              <w:rPr>
                <w:rFonts w:ascii="Verdana" w:eastAsia="Verdana" w:hAnsi="Verdana" w:cs="Verdana"/>
              </w:rPr>
            </w:pPr>
            <w:r>
              <w:rPr>
                <w:rFonts w:ascii="Verdana" w:eastAsia="Verdana" w:hAnsi="Verdana" w:cs="Verdana"/>
              </w:rPr>
              <w:t>Proyecto: Descubriendo a Pi</w:t>
            </w:r>
          </w:p>
        </w:tc>
      </w:tr>
    </w:tbl>
    <w:p w:rsidR="00243F97" w:rsidRDefault="00243F97">
      <w:pPr>
        <w:spacing w:before="11" w:line="360" w:lineRule="auto"/>
        <w:ind w:left="0" w:hanging="2"/>
        <w:jc w:val="both"/>
        <w:rPr>
          <w:rFonts w:ascii="Verdana" w:eastAsia="Verdana" w:hAnsi="Verdana" w:cs="Verdana"/>
        </w:rPr>
      </w:pPr>
    </w:p>
    <w:sectPr w:rsidR="00243F97">
      <w:headerReference w:type="default" r:id="rId8"/>
      <w:footerReference w:type="default" r:id="rId9"/>
      <w:pgSz w:w="11910" w:h="16840"/>
      <w:pgMar w:top="1985" w:right="1418" w:bottom="1418" w:left="1985" w:header="1418" w:footer="10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6A8" w:rsidRDefault="005726A8">
      <w:pPr>
        <w:spacing w:before="0" w:after="0" w:line="240" w:lineRule="auto"/>
        <w:ind w:left="0" w:hanging="2"/>
      </w:pPr>
      <w:r>
        <w:separator/>
      </w:r>
    </w:p>
  </w:endnote>
  <w:endnote w:type="continuationSeparator" w:id="0">
    <w:p w:rsidR="005726A8" w:rsidRDefault="005726A8">
      <w:pPr>
        <w:spacing w:before="0"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F97" w:rsidRDefault="005726A8">
    <w:pPr>
      <w:spacing w:line="14" w:lineRule="auto"/>
      <w:ind w:left="0" w:hanging="2"/>
      <w:rPr>
        <w:sz w:val="20"/>
        <w:szCs w:val="20"/>
      </w:rPr>
    </w:pPr>
    <w:r>
      <w:rPr>
        <w:noProof/>
      </w:rPr>
      <w:drawing>
        <wp:anchor distT="0" distB="0" distL="0" distR="0" simplePos="0" relativeHeight="251659264" behindDoc="0" locked="0" layoutInCell="1" hidden="0" allowOverlap="1">
          <wp:simplePos x="0" y="0"/>
          <wp:positionH relativeFrom="column">
            <wp:posOffset>-1272539</wp:posOffset>
          </wp:positionH>
          <wp:positionV relativeFrom="paragraph">
            <wp:posOffset>-2133599</wp:posOffset>
          </wp:positionV>
          <wp:extent cx="1676400" cy="284797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8478"/>
                  <a:stretch>
                    <a:fillRect/>
                  </a:stretch>
                </pic:blipFill>
                <pic:spPr>
                  <a:xfrm>
                    <a:off x="0" y="0"/>
                    <a:ext cx="1676400" cy="28479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6A8" w:rsidRDefault="005726A8">
      <w:pPr>
        <w:spacing w:before="0" w:after="0" w:line="240" w:lineRule="auto"/>
        <w:ind w:left="0" w:hanging="2"/>
      </w:pPr>
      <w:r>
        <w:separator/>
      </w:r>
    </w:p>
  </w:footnote>
  <w:footnote w:type="continuationSeparator" w:id="0">
    <w:p w:rsidR="005726A8" w:rsidRDefault="005726A8">
      <w:pPr>
        <w:spacing w:before="0"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F97" w:rsidRDefault="005726A8">
    <w:pPr>
      <w:widowControl w:val="0"/>
      <w:pBdr>
        <w:top w:val="nil"/>
        <w:left w:val="nil"/>
        <w:bottom w:val="nil"/>
        <w:right w:val="nil"/>
        <w:between w:val="nil"/>
      </w:pBdr>
      <w:spacing w:before="0" w:after="0" w:line="14" w:lineRule="auto"/>
      <w:ind w:left="0" w:hanging="2"/>
      <w:rPr>
        <w:rFonts w:cs="Times New Roman"/>
        <w:color w:val="000000"/>
        <w:sz w:val="20"/>
        <w:szCs w:val="20"/>
      </w:rPr>
    </w:pPr>
    <w:r>
      <w:rPr>
        <w:rFonts w:ascii="Calibri" w:eastAsia="Calibri" w:hAnsi="Calibri"/>
        <w:noProof/>
        <w:color w:val="000000"/>
        <w:sz w:val="21"/>
        <w:szCs w:val="21"/>
      </w:rPr>
      <mc:AlternateContent>
        <mc:Choice Requires="wpg">
          <w:drawing>
            <wp:anchor distT="0" distB="0" distL="0" distR="0" simplePos="0" relativeHeight="251658240" behindDoc="0" locked="0" layoutInCell="1" hidden="0" allowOverlap="1">
              <wp:simplePos x="0" y="0"/>
              <wp:positionH relativeFrom="page">
                <wp:posOffset>5260023</wp:posOffset>
              </wp:positionH>
              <wp:positionV relativeFrom="page">
                <wp:posOffset>355283</wp:posOffset>
              </wp:positionV>
              <wp:extent cx="1584325" cy="263525"/>
              <wp:effectExtent l="0" t="0" r="0" b="0"/>
              <wp:wrapSquare wrapText="bothSides" distT="0" distB="0" distL="0" distR="0"/>
              <wp:docPr id="1" name="Rectángulo 1"/>
              <wp:cNvGraphicFramePr/>
              <a:graphic xmlns:a="http://schemas.openxmlformats.org/drawingml/2006/main">
                <a:graphicData uri="http://schemas.microsoft.com/office/word/2010/wordprocessingShape">
                  <wps:wsp>
                    <wps:cNvSpPr/>
                    <wps:spPr>
                      <a:xfrm>
                        <a:off x="4558600" y="3653000"/>
                        <a:ext cx="1574800" cy="254000"/>
                      </a:xfrm>
                      <a:prstGeom prst="rect">
                        <a:avLst/>
                      </a:prstGeom>
                      <a:noFill/>
                      <a:ln>
                        <a:noFill/>
                      </a:ln>
                    </wps:spPr>
                    <wps:txbx>
                      <w:txbxContent>
                        <w:p w:rsidR="00243F97" w:rsidRDefault="00243F97">
                          <w:pPr>
                            <w:spacing w:before="0" w:after="0"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5260023</wp:posOffset>
              </wp:positionH>
              <wp:positionV relativeFrom="page">
                <wp:posOffset>355283</wp:posOffset>
              </wp:positionV>
              <wp:extent cx="1584325" cy="263525"/>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584325" cy="263525"/>
                      </a:xfrm>
                      <a:prstGeom prst="rect"/>
                      <a:ln/>
                    </pic:spPr>
                  </pic:pic>
                </a:graphicData>
              </a:graphic>
            </wp:anchor>
          </w:drawing>
        </mc:Fallback>
      </mc:AlternateContent>
    </w:r>
  </w:p>
  <w:p w:rsidR="00243F97" w:rsidRDefault="00243F97">
    <w:pPr>
      <w:widowControl w:val="0"/>
      <w:pBdr>
        <w:top w:val="nil"/>
        <w:left w:val="nil"/>
        <w:bottom w:val="nil"/>
        <w:right w:val="nil"/>
        <w:between w:val="nil"/>
      </w:pBdr>
      <w:spacing w:before="0" w:after="0" w:line="240" w:lineRule="auto"/>
      <w:ind w:left="0" w:hanging="2"/>
      <w:rPr>
        <w:rFonts w:ascii="Calibri" w:eastAsia="Calibri" w:hAnsi="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E62882"/>
    <w:multiLevelType w:val="multilevel"/>
    <w:tmpl w:val="834697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pStyle w:val="ListaCCBB"/>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AFA0376"/>
    <w:multiLevelType w:val="multilevel"/>
    <w:tmpl w:val="EB90A1F6"/>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pStyle w:val="Listatopoblack"/>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93976BB"/>
    <w:multiLevelType w:val="multilevel"/>
    <w:tmpl w:val="79040CB6"/>
    <w:lvl w:ilvl="0">
      <w:start w:val="1"/>
      <w:numFmt w:val="decimal"/>
      <w:pStyle w:val="Ttulo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F97"/>
    <w:rsid w:val="00210757"/>
    <w:rsid w:val="00243F97"/>
    <w:rsid w:val="005726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6782D0-1687-4E4F-94E9-2C4875EE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suppressAutoHyphens/>
      <w:spacing w:before="100" w:beforeAutospacing="1" w:after="100" w:afterAutospacing="1" w:line="240" w:lineRule="atLeast"/>
      <w:ind w:leftChars="-1" w:left="-1" w:hangingChars="1" w:hanging="1"/>
      <w:textDirection w:val="btLr"/>
      <w:textAlignment w:val="center"/>
      <w:outlineLvl w:val="0"/>
    </w:pPr>
    <w:rPr>
      <w:rFonts w:ascii="Times New Roman" w:eastAsia="Times New Roman" w:hAnsi="Times New Roman"/>
      <w:position w:val="-1"/>
      <w:sz w:val="24"/>
      <w:szCs w:val="24"/>
    </w:rPr>
  </w:style>
  <w:style w:type="paragraph" w:styleId="Ttulo1">
    <w:name w:val="heading 1"/>
    <w:basedOn w:val="Normal"/>
    <w:pPr>
      <w:widowControl w:val="0"/>
      <w:spacing w:before="240" w:line="1" w:lineRule="atLeast"/>
      <w:ind w:left="3328"/>
      <w:textAlignment w:val="top"/>
    </w:pPr>
    <w:rPr>
      <w:sz w:val="32"/>
      <w:szCs w:val="32"/>
      <w:lang w:val="en-US" w:eastAsia="en-US"/>
    </w:rPr>
  </w:style>
  <w:style w:type="paragraph" w:styleId="Ttulo2">
    <w:name w:val="heading 2"/>
    <w:basedOn w:val="Normal"/>
    <w:pPr>
      <w:widowControl w:val="0"/>
      <w:spacing w:line="1" w:lineRule="atLeast"/>
      <w:ind w:left="3690" w:hanging="360"/>
      <w:textAlignment w:val="top"/>
      <w:outlineLvl w:val="1"/>
    </w:pPr>
    <w:rPr>
      <w:b/>
      <w:bCs/>
      <w:sz w:val="21"/>
      <w:szCs w:val="21"/>
      <w:lang w:val="en-US"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widowControl w:val="0"/>
      <w:spacing w:before="240" w:after="60" w:line="1" w:lineRule="atLeast"/>
      <w:textAlignment w:val="top"/>
      <w:outlineLvl w:val="3"/>
    </w:pPr>
    <w:rPr>
      <w:b/>
      <w:bCs/>
      <w:sz w:val="28"/>
      <w:szCs w:val="28"/>
      <w:lang w:val="en-US" w:eastAsia="en-US"/>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Ttulo3Ttulo03">
    <w:name w:val="Título 3;Título_03"/>
    <w:basedOn w:val="Normal"/>
    <w:pPr>
      <w:widowControl w:val="0"/>
      <w:spacing w:before="360" w:line="1" w:lineRule="atLeast"/>
      <w:textAlignment w:val="top"/>
      <w:outlineLvl w:val="2"/>
    </w:pPr>
    <w:rPr>
      <w:b/>
      <w:bCs/>
      <w:i/>
      <w:color w:val="999999"/>
      <w:sz w:val="21"/>
      <w:szCs w:val="21"/>
      <w:lang w:eastAsia="en-US"/>
    </w:rPr>
  </w:style>
  <w:style w:type="table" w:customStyle="1" w:styleId="TableNormal1">
    <w:name w:val="Table Normal1"/>
    <w:qFormat/>
    <w:pPr>
      <w:suppressAutoHyphens/>
      <w:spacing w:line="1" w:lineRule="atLeast"/>
      <w:ind w:leftChars="-1" w:left="-1" w:hangingChars="1" w:hanging="1"/>
      <w:textDirection w:val="btLr"/>
      <w:textAlignment w:val="top"/>
      <w:outlineLvl w:val="0"/>
    </w:pPr>
    <w:rPr>
      <w:position w:val="-1"/>
      <w:lang w:val="en-US" w:eastAsia="en-US"/>
    </w:rPr>
    <w:tblPr>
      <w:tblInd w:w="0" w:type="dxa"/>
      <w:tblCellMar>
        <w:top w:w="0" w:type="dxa"/>
        <w:left w:w="0" w:type="dxa"/>
        <w:bottom w:w="0" w:type="dxa"/>
        <w:right w:w="0" w:type="dxa"/>
      </w:tblCellMar>
    </w:tblPr>
  </w:style>
  <w:style w:type="paragraph" w:styleId="Textoindependiente">
    <w:name w:val="Body Text"/>
    <w:basedOn w:val="Normal"/>
    <w:pPr>
      <w:widowControl w:val="0"/>
      <w:spacing w:line="1" w:lineRule="atLeast"/>
      <w:ind w:left="4050" w:hanging="360"/>
      <w:textAlignment w:val="top"/>
    </w:pPr>
    <w:rPr>
      <w:sz w:val="21"/>
      <w:szCs w:val="21"/>
      <w:lang w:val="en-US" w:eastAsia="en-US"/>
    </w:rPr>
  </w:style>
  <w:style w:type="paragraph" w:styleId="Prrafodelista">
    <w:name w:val="List Paragraph"/>
    <w:basedOn w:val="Normal"/>
    <w:pPr>
      <w:widowControl w:val="0"/>
      <w:spacing w:line="1" w:lineRule="atLeast"/>
      <w:textAlignment w:val="top"/>
    </w:pPr>
    <w:rPr>
      <w:sz w:val="22"/>
      <w:szCs w:val="22"/>
      <w:lang w:val="en-US" w:eastAsia="en-US"/>
    </w:rPr>
  </w:style>
  <w:style w:type="paragraph" w:customStyle="1" w:styleId="TableParagraph">
    <w:name w:val="Table Paragraph"/>
    <w:basedOn w:val="Normal"/>
    <w:pPr>
      <w:widowControl w:val="0"/>
      <w:spacing w:line="1" w:lineRule="atLeast"/>
      <w:textAlignment w:val="top"/>
    </w:pPr>
    <w:rPr>
      <w:sz w:val="22"/>
      <w:szCs w:val="22"/>
      <w:lang w:val="en-US" w:eastAsia="en-US"/>
    </w:rPr>
  </w:style>
  <w:style w:type="paragraph" w:styleId="Encabezado">
    <w:name w:val="header"/>
    <w:basedOn w:val="Normal"/>
    <w:qFormat/>
    <w:pPr>
      <w:widowControl w:val="0"/>
      <w:spacing w:line="1" w:lineRule="atLeast"/>
      <w:textAlignment w:val="top"/>
    </w:pPr>
    <w:rPr>
      <w:sz w:val="22"/>
      <w:szCs w:val="22"/>
      <w:lang w:val="en-US" w:eastAsia="en-US"/>
    </w:rPr>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pPr>
      <w:widowControl w:val="0"/>
      <w:spacing w:line="1" w:lineRule="atLeast"/>
      <w:textAlignment w:val="top"/>
    </w:pPr>
    <w:rPr>
      <w:sz w:val="22"/>
      <w:szCs w:val="22"/>
      <w:lang w:val="en-US" w:eastAsia="en-US"/>
    </w:rPr>
  </w:style>
  <w:style w:type="character" w:customStyle="1" w:styleId="PiedepginaCar">
    <w:name w:val="Pie de página Car"/>
    <w:basedOn w:val="Fuentedeprrafopredeter"/>
    <w:rPr>
      <w:w w:val="100"/>
      <w:position w:val="-1"/>
      <w:effect w:val="none"/>
      <w:vertAlign w:val="baseline"/>
      <w:cs w:val="0"/>
      <w:em w:val="none"/>
    </w:rPr>
  </w:style>
  <w:style w:type="paragraph" w:styleId="Textodeglobo">
    <w:name w:val="Balloon Text"/>
    <w:basedOn w:val="Normal"/>
    <w:qFormat/>
    <w:pPr>
      <w:widowControl w:val="0"/>
      <w:spacing w:line="1" w:lineRule="atLeast"/>
      <w:textAlignment w:val="top"/>
    </w:pPr>
    <w:rPr>
      <w:rFonts w:ascii="Tahoma" w:hAnsi="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paragraph" w:styleId="NormalWeb">
    <w:name w:val="Normal (Web)"/>
    <w:basedOn w:val="Normal"/>
    <w:qFormat/>
  </w:style>
  <w:style w:type="paragraph" w:customStyle="1" w:styleId="Normal1">
    <w:name w:val="Normal1"/>
    <w:basedOn w:val="Normal"/>
  </w:style>
  <w:style w:type="character" w:customStyle="1" w:styleId="negrita1">
    <w:name w:val="negrita1"/>
    <w:rPr>
      <w:b/>
      <w:bCs/>
      <w:w w:val="100"/>
      <w:position w:val="-1"/>
      <w:effect w:val="none"/>
      <w:vertAlign w:val="baseline"/>
      <w:cs w:val="0"/>
      <w:em w:val="none"/>
    </w:rPr>
  </w:style>
  <w:style w:type="table" w:customStyle="1" w:styleId="LightShading-Accent4">
    <w:name w:val="Light Shading - Accent 4"/>
    <w:basedOn w:val="Tablanormal"/>
    <w:pPr>
      <w:suppressAutoHyphens/>
      <w:spacing w:line="1" w:lineRule="atLeast"/>
      <w:ind w:leftChars="-1" w:left="-1" w:hangingChars="1" w:hanging="1"/>
      <w:textDirection w:val="btLr"/>
      <w:textAlignment w:val="top"/>
      <w:outlineLvl w:val="0"/>
    </w:pPr>
    <w:rPr>
      <w:color w:val="5F497A"/>
      <w:position w:val="-1"/>
    </w:rPr>
    <w:tblPr>
      <w:tblStyleRowBandSize w:val="1"/>
      <w:tblStyleColBandSize w:val="1"/>
      <w:tblBorders>
        <w:top w:val="single" w:sz="8" w:space="0" w:color="8064A2"/>
        <w:bottom w:val="single" w:sz="8" w:space="0" w:color="8064A2"/>
      </w:tblBorders>
    </w:tblPr>
  </w:style>
  <w:style w:type="paragraph" w:customStyle="1" w:styleId="Normal2">
    <w:name w:val="Normal2"/>
    <w:basedOn w:val="Normal"/>
  </w:style>
  <w:style w:type="paragraph" w:customStyle="1" w:styleId="tab1">
    <w:name w:val="tab1"/>
    <w:basedOn w:val="Normal"/>
    <w:pPr>
      <w:ind w:left="600"/>
    </w:pPr>
  </w:style>
  <w:style w:type="character" w:customStyle="1" w:styleId="cursiva1">
    <w:name w:val="cursiva1"/>
    <w:rPr>
      <w:i/>
      <w:iCs/>
      <w:w w:val="100"/>
      <w:position w:val="-1"/>
      <w:effect w:val="none"/>
      <w:vertAlign w:val="baseline"/>
      <w:cs w:val="0"/>
      <w:em w:val="none"/>
    </w:rPr>
  </w:style>
  <w:style w:type="table" w:styleId="Cuadrculamedia1-nfasis4">
    <w:name w:val="Medium Grid 1 Accent 4"/>
    <w:basedOn w:val="Tabla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pPr>
      <w:spacing w:after="200" w:line="1" w:lineRule="atLeast"/>
      <w:textAlignment w:val="top"/>
    </w:pPr>
    <w:rPr>
      <w:sz w:val="20"/>
      <w:szCs w:val="20"/>
    </w:rPr>
  </w:style>
  <w:style w:type="character" w:customStyle="1" w:styleId="TextocomentarioCar">
    <w:name w:val="Texto comentario Car"/>
    <w:rPr>
      <w:w w:val="100"/>
      <w:position w:val="-1"/>
      <w:sz w:val="20"/>
      <w:szCs w:val="20"/>
      <w:effect w:val="none"/>
      <w:vertAlign w:val="baseline"/>
      <w:cs w:val="0"/>
      <w:em w:val="none"/>
      <w:lang w:val="es-ES"/>
    </w:rPr>
  </w:style>
  <w:style w:type="table" w:customStyle="1" w:styleId="LightGrid-Accent4">
    <w:name w:val="Light Grid - Accent 4"/>
    <w:basedOn w:val="Tabla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paragraph" w:styleId="Sinespaciado">
    <w:name w:val="No Spacing"/>
    <w:pPr>
      <w:suppressAutoHyphens/>
      <w:spacing w:line="1" w:lineRule="atLeast"/>
      <w:ind w:leftChars="-1" w:left="-1" w:hangingChars="1" w:hanging="1"/>
      <w:textDirection w:val="btLr"/>
      <w:textAlignment w:val="top"/>
      <w:outlineLvl w:val="0"/>
    </w:pPr>
    <w:rPr>
      <w:position w:val="-1"/>
      <w:lang w:val="en-US" w:eastAsia="en-US"/>
    </w:rPr>
  </w:style>
  <w:style w:type="character" w:customStyle="1" w:styleId="Ttulo1Car">
    <w:name w:val="Título 1 Car"/>
    <w:rPr>
      <w:w w:val="100"/>
      <w:position w:val="-1"/>
      <w:sz w:val="32"/>
      <w:szCs w:val="32"/>
      <w:effect w:val="none"/>
      <w:vertAlign w:val="baseline"/>
      <w:cs w:val="0"/>
      <w:em w:val="none"/>
      <w:lang w:val="en-US" w:eastAsia="en-US"/>
    </w:rPr>
  </w:style>
  <w:style w:type="paragraph" w:customStyle="1" w:styleId="Ttulo01">
    <w:name w:val="Título_01"/>
    <w:basedOn w:val="Prrafodelista"/>
    <w:pPr>
      <w:numPr>
        <w:numId w:val="3"/>
      </w:numPr>
      <w:spacing w:before="720" w:after="240" w:line="589" w:lineRule="atLeast"/>
      <w:ind w:left="0" w:firstLine="0"/>
    </w:pPr>
    <w:rPr>
      <w:color w:val="957F74"/>
      <w:spacing w:val="-2"/>
      <w:sz w:val="56"/>
      <w:szCs w:val="56"/>
    </w:rPr>
  </w:style>
  <w:style w:type="paragraph" w:customStyle="1" w:styleId="Listatopoblack">
    <w:name w:val="Lista_topo_black"/>
    <w:basedOn w:val="Normal"/>
    <w:pPr>
      <w:widowControl w:val="0"/>
      <w:numPr>
        <w:ilvl w:val="1"/>
        <w:numId w:val="2"/>
      </w:numPr>
      <w:spacing w:line="1" w:lineRule="atLeast"/>
      <w:ind w:left="357" w:hanging="357"/>
      <w:textAlignment w:val="top"/>
    </w:pPr>
    <w:rPr>
      <w:w w:val="105"/>
      <w:sz w:val="21"/>
      <w:szCs w:val="21"/>
      <w:lang w:eastAsia="en-US"/>
    </w:rPr>
  </w:style>
  <w:style w:type="character" w:customStyle="1" w:styleId="ListParagraphChar">
    <w:name w:val="List Paragraph Char"/>
    <w:basedOn w:val="Fuentedeprrafopredeter"/>
    <w:rPr>
      <w:w w:val="100"/>
      <w:position w:val="-1"/>
      <w:effect w:val="none"/>
      <w:vertAlign w:val="baseline"/>
      <w:cs w:val="0"/>
      <w:em w:val="none"/>
    </w:rPr>
  </w:style>
  <w:style w:type="character" w:customStyle="1" w:styleId="Ttulo01Car">
    <w:name w:val="Título_01 Car"/>
    <w:rPr>
      <w:color w:val="957F74"/>
      <w:spacing w:val="-2"/>
      <w:w w:val="100"/>
      <w:position w:val="-1"/>
      <w:sz w:val="56"/>
      <w:szCs w:val="56"/>
      <w:effect w:val="none"/>
      <w:vertAlign w:val="baseline"/>
      <w:cs w:val="0"/>
      <w:em w:val="none"/>
    </w:rPr>
  </w:style>
  <w:style w:type="character" w:customStyle="1" w:styleId="TextoindependienteCar">
    <w:name w:val="Texto independiente Car"/>
    <w:rPr>
      <w:w w:val="100"/>
      <w:position w:val="-1"/>
      <w:sz w:val="21"/>
      <w:szCs w:val="21"/>
      <w:effect w:val="none"/>
      <w:vertAlign w:val="baseline"/>
      <w:cs w:val="0"/>
      <w:em w:val="none"/>
      <w:lang w:val="en-US" w:eastAsia="en-US"/>
    </w:rPr>
  </w:style>
  <w:style w:type="character" w:customStyle="1" w:styleId="ListatopoblackCar">
    <w:name w:val="Lista_topo_black Car"/>
    <w:rPr>
      <w:w w:val="105"/>
      <w:position w:val="-1"/>
      <w:sz w:val="21"/>
      <w:szCs w:val="21"/>
      <w:effect w:val="none"/>
      <w:vertAlign w:val="baseline"/>
      <w:cs w:val="0"/>
      <w:em w:val="none"/>
      <w:lang w:eastAsia="en-US"/>
    </w:rPr>
  </w:style>
  <w:style w:type="paragraph" w:customStyle="1" w:styleId="Ttulo02">
    <w:name w:val="Título_02"/>
    <w:basedOn w:val="Ttulo1"/>
    <w:pPr>
      <w:shd w:val="clear" w:color="auto" w:fill="FFFFFF"/>
      <w:spacing w:before="480" w:after="360"/>
      <w:ind w:left="0"/>
    </w:pPr>
    <w:rPr>
      <w:color w:val="957F74"/>
      <w:spacing w:val="-2"/>
      <w:w w:val="105"/>
    </w:rPr>
  </w:style>
  <w:style w:type="paragraph" w:customStyle="1" w:styleId="ListaCCBB">
    <w:name w:val="Lista_CCBB"/>
    <w:basedOn w:val="Textoindependiente"/>
    <w:pPr>
      <w:numPr>
        <w:ilvl w:val="1"/>
        <w:numId w:val="1"/>
      </w:numPr>
      <w:overflowPunct w:val="0"/>
      <w:autoSpaceDE w:val="0"/>
      <w:autoSpaceDN w:val="0"/>
      <w:adjustRightInd w:val="0"/>
      <w:spacing w:before="4"/>
      <w:ind w:left="1134" w:hanging="141"/>
    </w:pPr>
  </w:style>
  <w:style w:type="character" w:customStyle="1" w:styleId="Ttulo02Car">
    <w:name w:val="Título_02 Car"/>
    <w:rPr>
      <w:color w:val="957F74"/>
      <w:spacing w:val="-2"/>
      <w:w w:val="105"/>
      <w:position w:val="-1"/>
      <w:sz w:val="32"/>
      <w:szCs w:val="32"/>
      <w:effect w:val="none"/>
      <w:shd w:val="clear" w:color="auto" w:fill="FFFFFF"/>
      <w:vertAlign w:val="baseline"/>
      <w:cs w:val="0"/>
      <w:em w:val="none"/>
      <w:lang w:eastAsia="en-US"/>
    </w:rPr>
  </w:style>
  <w:style w:type="character" w:styleId="Hipervnculo">
    <w:name w:val="Hyperlink"/>
    <w:qFormat/>
    <w:rPr>
      <w:color w:val="97BE0E"/>
      <w:w w:val="100"/>
      <w:position w:val="-1"/>
      <w:u w:val="single"/>
      <w:effect w:val="none"/>
      <w:vertAlign w:val="baseline"/>
      <w:cs w:val="0"/>
      <w:em w:val="none"/>
    </w:rPr>
  </w:style>
  <w:style w:type="character" w:customStyle="1" w:styleId="ListaCCBBCar">
    <w:name w:val="Lista_CCBB Car"/>
    <w:rPr>
      <w:w w:val="100"/>
      <w:position w:val="-1"/>
      <w:sz w:val="21"/>
      <w:szCs w:val="2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negrita">
    <w:name w:val="negrita"/>
    <w:rPr>
      <w:w w:val="100"/>
      <w:position w:val="-1"/>
      <w:effect w:val="none"/>
      <w:vertAlign w:val="baseline"/>
      <w:cs w:val="0"/>
      <w:em w:val="none"/>
    </w:rPr>
  </w:style>
  <w:style w:type="paragraph" w:customStyle="1" w:styleId="ListadoIndice">
    <w:name w:val="Listado_Indice"/>
    <w:basedOn w:val="Normal"/>
    <w:pPr>
      <w:widowControl w:val="0"/>
      <w:spacing w:line="1" w:lineRule="atLeast"/>
      <w:ind w:left="709" w:hanging="283"/>
      <w:textAlignment w:val="top"/>
    </w:pPr>
    <w:rPr>
      <w:w w:val="105"/>
      <w:sz w:val="21"/>
      <w:szCs w:val="21"/>
      <w:lang w:eastAsia="en-US"/>
    </w:rPr>
  </w:style>
  <w:style w:type="paragraph" w:customStyle="1" w:styleId="ListadoOBJETIVOS">
    <w:name w:val="Listado_OBJETIVOS"/>
    <w:basedOn w:val="Listatopoblack"/>
  </w:style>
  <w:style w:type="character" w:customStyle="1" w:styleId="ListadoIndiceCar">
    <w:name w:val="Listado_Indice Car"/>
    <w:rPr>
      <w:w w:val="105"/>
      <w:position w:val="-1"/>
      <w:sz w:val="21"/>
      <w:szCs w:val="21"/>
      <w:effect w:val="none"/>
      <w:vertAlign w:val="baseline"/>
      <w:cs w:val="0"/>
      <w:em w:val="none"/>
      <w:lang w:eastAsia="en-US"/>
    </w:rPr>
  </w:style>
  <w:style w:type="character" w:customStyle="1" w:styleId="cursiva">
    <w:name w:val="cursiva"/>
    <w:rPr>
      <w:w w:val="100"/>
      <w:position w:val="-1"/>
      <w:effect w:val="none"/>
      <w:vertAlign w:val="baseline"/>
      <w:cs w:val="0"/>
      <w:em w:val="none"/>
    </w:rPr>
  </w:style>
  <w:style w:type="character" w:customStyle="1" w:styleId="ListadoOBJETIVOSCar">
    <w:name w:val="Listado_OBJETIVOS Car"/>
    <w:rPr>
      <w:w w:val="105"/>
      <w:position w:val="-1"/>
      <w:sz w:val="21"/>
      <w:szCs w:val="21"/>
      <w:effect w:val="none"/>
      <w:vertAlign w:val="baseline"/>
      <w:cs w:val="0"/>
      <w:em w:val="none"/>
      <w:lang w:eastAsia="en-US"/>
    </w:rPr>
  </w:style>
  <w:style w:type="character" w:customStyle="1" w:styleId="Ttulo4Car">
    <w:name w:val="Título 4 Car"/>
    <w:rPr>
      <w:rFonts w:ascii="Calibri" w:eastAsia="Times New Roman" w:hAnsi="Calibri" w:cs="Times New Roman"/>
      <w:b/>
      <w:bCs/>
      <w:w w:val="100"/>
      <w:position w:val="-1"/>
      <w:sz w:val="28"/>
      <w:szCs w:val="28"/>
      <w:effect w:val="none"/>
      <w:vertAlign w:val="baseline"/>
      <w:cs w:val="0"/>
      <w:em w:val="none"/>
      <w:lang w:val="en-US" w:eastAsia="en-US"/>
    </w:rPr>
  </w:style>
  <w:style w:type="paragraph" w:customStyle="1" w:styleId="Textocuerpo">
    <w:name w:val="Texto_cuerpo"/>
    <w:basedOn w:val="ListadoOBJETIVOS"/>
    <w:pPr>
      <w:numPr>
        <w:ilvl w:val="0"/>
        <w:numId w:val="0"/>
      </w:numPr>
      <w:ind w:leftChars="-1" w:left="357" w:hangingChars="1" w:hanging="357"/>
    </w:p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uerpoCar">
    <w:name w:val="Texto_cuerpo Car"/>
    <w:rPr>
      <w:w w:val="105"/>
      <w:position w:val="-1"/>
      <w:sz w:val="21"/>
      <w:szCs w:val="21"/>
      <w:effect w:val="none"/>
      <w:vertAlign w:val="baseline"/>
      <w:cs w:val="0"/>
      <w:em w:val="none"/>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cnIeeX2JpJsT5zipQqMqsOsSjQ==">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1593</Words>
  <Characters>8765</Characters>
  <Application>Microsoft Office Word</Application>
  <DocSecurity>0</DocSecurity>
  <Lines>73</Lines>
  <Paragraphs>20</Paragraphs>
  <ScaleCrop>false</ScaleCrop>
  <Company>Planeta Sistemas y Operaciones</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Mizar</dc:creator>
  <cp:lastModifiedBy>Luis García Uroz</cp:lastModifiedBy>
  <cp:revision>2</cp:revision>
  <dcterms:created xsi:type="dcterms:W3CDTF">2016-06-08T10:54:00Z</dcterms:created>
  <dcterms:modified xsi:type="dcterms:W3CDTF">2020-09-18T06:16:00Z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2013-05-10T00:00:00Z</vt:filetime>
  </property>
  <property fmtid="{D5CDD505-2E9C-101B-9397-08002B2CF9AE}" pid="3" name="LastSaved">
    <vt:filetime>2014-06-04T00:00:00Z</vt:filetime>
  </property>
</Properties>
</file>